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79" w:rsidRPr="00107B52" w:rsidRDefault="00410179" w:rsidP="00876ACF">
      <w:pPr>
        <w:shd w:val="clear" w:color="auto" w:fill="FFFFFF"/>
        <w:tabs>
          <w:tab w:val="left" w:pos="900"/>
        </w:tabs>
        <w:rPr>
          <w:rFonts w:cs="Arial"/>
          <w:color w:val="222222"/>
          <w:sz w:val="19"/>
          <w:szCs w:val="19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2661"/>
        <w:gridCol w:w="2584"/>
        <w:gridCol w:w="2835"/>
        <w:gridCol w:w="2410"/>
      </w:tblGrid>
      <w:tr w:rsidR="00895925" w:rsidRPr="00FA0D93" w:rsidTr="00FA0D93">
        <w:trPr>
          <w:trHeight w:val="1280"/>
        </w:trPr>
        <w:tc>
          <w:tcPr>
            <w:tcW w:w="2661" w:type="dxa"/>
          </w:tcPr>
          <w:p w:rsidR="00895925" w:rsidRPr="00FA0D93" w:rsidRDefault="008F7382" w:rsidP="00FA0D93">
            <w:pPr>
              <w:widowControl w:val="0"/>
              <w:suppressAutoHyphens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noProof/>
                <w:color w:val="222222"/>
                <w:sz w:val="19"/>
                <w:szCs w:val="19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57150</wp:posOffset>
                  </wp:positionV>
                  <wp:extent cx="1162685" cy="730885"/>
                  <wp:effectExtent l="19050" t="0" r="0" b="0"/>
                  <wp:wrapNone/>
                  <wp:docPr id="31" name="Slika 4" descr="Europa Flag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Europa Flag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730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84" w:type="dxa"/>
          </w:tcPr>
          <w:p w:rsidR="00895925" w:rsidRPr="00FA0D93" w:rsidRDefault="00895925" w:rsidP="00FA0D93">
            <w:pPr>
              <w:widowControl w:val="0"/>
              <w:suppressAutoHyphens/>
              <w:jc w:val="center"/>
              <w:rPr>
                <w:rFonts w:cs="Arial"/>
                <w:sz w:val="19"/>
                <w:szCs w:val="19"/>
              </w:rPr>
            </w:pPr>
            <w:r w:rsidRPr="00FA0D93">
              <w:rPr>
                <w:noProof/>
              </w:rPr>
              <w:t xml:space="preserve">  </w:t>
            </w:r>
            <w:r w:rsidR="008F7382">
              <w:rPr>
                <w:noProof/>
              </w:rPr>
              <w:drawing>
                <wp:inline distT="0" distB="0" distL="0" distR="0">
                  <wp:extent cx="1198880" cy="767715"/>
                  <wp:effectExtent l="19050" t="0" r="1270" b="0"/>
                  <wp:docPr id="1" name="Slika 3" descr="Opis: C:\Users\diana.mededovic\AppData\Local\Microsoft\Windows\Temporary Internet Files\Low\Content.IE5\O129MYIM\tmp_20100114155715_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Opis: C:\Users\diana.mededovic\AppData\Local\Microsoft\Windows\Temporary Internet Files\Low\Content.IE5\O129MYIM\tmp_20100114155715_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 w:val="restart"/>
          </w:tcPr>
          <w:p w:rsidR="00895925" w:rsidRPr="00FA0D93" w:rsidRDefault="008F7382" w:rsidP="00FA0D93">
            <w:pPr>
              <w:widowControl w:val="0"/>
              <w:suppressAutoHyphens/>
              <w:rPr>
                <w:rFonts w:cs="Arial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1785620" cy="1173480"/>
                  <wp:effectExtent l="19050" t="0" r="5080" b="0"/>
                  <wp:docPr id="2" name="Picture 1" descr="C:\Users\KING\AppData\Local\Temp\Rar$DIa0.137\Fead identitet cmyk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NG\AppData\Local\Temp\Rar$DIa0.137\Fead identitet cmyk-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7744" t="30757" r="17787" b="313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20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</w:tcPr>
          <w:p w:rsidR="00895925" w:rsidRPr="00FA0D93" w:rsidRDefault="008F7382" w:rsidP="00FA0D93">
            <w:pPr>
              <w:widowControl w:val="0"/>
              <w:suppressAutoHyphens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noProof/>
                <w:color w:val="222222"/>
                <w:sz w:val="19"/>
                <w:szCs w:val="19"/>
              </w:rPr>
              <w:drawing>
                <wp:inline distT="0" distB="0" distL="0" distR="0">
                  <wp:extent cx="1656080" cy="1224915"/>
                  <wp:effectExtent l="19050" t="0" r="1270" b="0"/>
                  <wp:docPr id="3" name="Picture 3" descr="HCK logo - Hrvat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CK logo - Hrvat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224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925" w:rsidRPr="00FA0D93" w:rsidTr="00FA0D93">
        <w:trPr>
          <w:trHeight w:val="972"/>
        </w:trPr>
        <w:tc>
          <w:tcPr>
            <w:tcW w:w="2661" w:type="dxa"/>
          </w:tcPr>
          <w:p w:rsidR="00895925" w:rsidRPr="00FA0D93" w:rsidRDefault="00895925" w:rsidP="00FA0D93">
            <w:pPr>
              <w:widowControl w:val="0"/>
              <w:suppressAutoHyphens/>
              <w:jc w:val="center"/>
              <w:rPr>
                <w:rFonts w:cs="Arial"/>
                <w:sz w:val="19"/>
                <w:szCs w:val="19"/>
              </w:rPr>
            </w:pPr>
            <w:r w:rsidRPr="00FA0D93">
              <w:rPr>
                <w:rFonts w:cs="Arial"/>
                <w:sz w:val="19"/>
                <w:szCs w:val="19"/>
              </w:rPr>
              <w:t>EUROPSKA UNIJA</w:t>
            </w:r>
          </w:p>
        </w:tc>
        <w:tc>
          <w:tcPr>
            <w:tcW w:w="2584" w:type="dxa"/>
          </w:tcPr>
          <w:p w:rsidR="00895925" w:rsidRPr="00FA0D93" w:rsidRDefault="00895925" w:rsidP="00FA0D93">
            <w:pPr>
              <w:widowControl w:val="0"/>
              <w:suppressAutoHyphens/>
              <w:jc w:val="center"/>
              <w:rPr>
                <w:rFonts w:cs="Arial"/>
                <w:sz w:val="19"/>
                <w:szCs w:val="19"/>
              </w:rPr>
            </w:pPr>
            <w:r w:rsidRPr="00FA0D93">
              <w:rPr>
                <w:rFonts w:cs="Arial"/>
                <w:sz w:val="19"/>
                <w:szCs w:val="19"/>
              </w:rPr>
              <w:t>MINISTARSTVO ZA DEMOGRAFIJU, MLADE, OBITELJ I SOCIJALNU POLITIKU</w:t>
            </w:r>
          </w:p>
        </w:tc>
        <w:tc>
          <w:tcPr>
            <w:tcW w:w="2835" w:type="dxa"/>
            <w:vMerge/>
          </w:tcPr>
          <w:p w:rsidR="00895925" w:rsidRPr="00FA0D93" w:rsidRDefault="00895925" w:rsidP="00FA0D93">
            <w:pPr>
              <w:widowControl w:val="0"/>
              <w:suppressAutoHyphens/>
              <w:rPr>
                <w:rFonts w:cs="Arial"/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:rsidR="00895925" w:rsidRPr="00FA0D93" w:rsidRDefault="00895925" w:rsidP="00FA0D93">
            <w:pPr>
              <w:widowControl w:val="0"/>
              <w:suppressAutoHyphens/>
              <w:rPr>
                <w:rFonts w:cs="Arial"/>
                <w:sz w:val="19"/>
                <w:szCs w:val="19"/>
              </w:rPr>
            </w:pPr>
          </w:p>
        </w:tc>
      </w:tr>
    </w:tbl>
    <w:p w:rsidR="00410179" w:rsidRPr="00107B52" w:rsidRDefault="00410179" w:rsidP="00876ACF">
      <w:pPr>
        <w:rPr>
          <w:rFonts w:cs="Arial"/>
          <w:sz w:val="19"/>
          <w:szCs w:val="19"/>
        </w:rPr>
      </w:pPr>
    </w:p>
    <w:p w:rsidR="00410179" w:rsidRPr="00107B52" w:rsidRDefault="00410179" w:rsidP="00876ACF">
      <w:pPr>
        <w:rPr>
          <w:sz w:val="19"/>
          <w:szCs w:val="19"/>
        </w:rPr>
      </w:pPr>
    </w:p>
    <w:p w:rsidR="0062275B" w:rsidRPr="0062275B" w:rsidRDefault="0062275B" w:rsidP="00876ACF">
      <w:pPr>
        <w:tabs>
          <w:tab w:val="left" w:pos="567"/>
        </w:tabs>
        <w:jc w:val="center"/>
        <w:rPr>
          <w:b/>
          <w:noProof/>
          <w:sz w:val="28"/>
          <w:szCs w:val="28"/>
        </w:rPr>
      </w:pPr>
      <w:r w:rsidRPr="0062275B">
        <w:rPr>
          <w:b/>
          <w:noProof/>
          <w:sz w:val="28"/>
          <w:szCs w:val="28"/>
        </w:rPr>
        <w:t>ZAHTJEV ZA PRIKUPLJANJE PONUDA</w:t>
      </w:r>
    </w:p>
    <w:p w:rsidR="0062275B" w:rsidRDefault="0062275B" w:rsidP="00876ACF">
      <w:pPr>
        <w:tabs>
          <w:tab w:val="left" w:pos="567"/>
        </w:tabs>
        <w:jc w:val="center"/>
        <w:rPr>
          <w:b/>
          <w:noProof/>
          <w:sz w:val="26"/>
          <w:szCs w:val="26"/>
        </w:rPr>
      </w:pPr>
    </w:p>
    <w:p w:rsidR="0062275B" w:rsidRDefault="0062275B" w:rsidP="00876ACF">
      <w:pPr>
        <w:tabs>
          <w:tab w:val="left" w:pos="567"/>
        </w:tabs>
        <w:jc w:val="center"/>
        <w:rPr>
          <w:b/>
          <w:noProof/>
          <w:sz w:val="26"/>
          <w:szCs w:val="26"/>
        </w:rPr>
      </w:pPr>
    </w:p>
    <w:p w:rsidR="0062275B" w:rsidRDefault="0062275B" w:rsidP="00876ACF">
      <w:pPr>
        <w:tabs>
          <w:tab w:val="left" w:pos="567"/>
        </w:tabs>
        <w:jc w:val="center"/>
        <w:rPr>
          <w:b/>
          <w:noProof/>
          <w:sz w:val="26"/>
          <w:szCs w:val="26"/>
        </w:rPr>
      </w:pPr>
    </w:p>
    <w:p w:rsidR="00410179" w:rsidRPr="00ED73A3" w:rsidRDefault="00410179" w:rsidP="00876ACF">
      <w:pPr>
        <w:tabs>
          <w:tab w:val="left" w:pos="567"/>
        </w:tabs>
        <w:jc w:val="center"/>
        <w:rPr>
          <w:b/>
          <w:noProof/>
          <w:sz w:val="26"/>
          <w:szCs w:val="26"/>
        </w:rPr>
      </w:pPr>
      <w:r w:rsidRPr="00ED73A3">
        <w:rPr>
          <w:b/>
          <w:noProof/>
          <w:sz w:val="26"/>
          <w:szCs w:val="26"/>
        </w:rPr>
        <w:t xml:space="preserve">POSTUPAK NABAVE ZA OSOBE KOJI NISU OBVEZNICI ZAKONA O  JAVNOJ NABAVI (NOJN) </w:t>
      </w:r>
    </w:p>
    <w:p w:rsidR="00410179" w:rsidRPr="00ED73A3" w:rsidRDefault="00410179" w:rsidP="0062275B">
      <w:pPr>
        <w:tabs>
          <w:tab w:val="left" w:pos="567"/>
        </w:tabs>
        <w:rPr>
          <w:b/>
          <w:noProof/>
          <w:sz w:val="26"/>
          <w:szCs w:val="26"/>
        </w:rPr>
      </w:pPr>
    </w:p>
    <w:p w:rsidR="00410179" w:rsidRPr="00ED73A3" w:rsidRDefault="00410179" w:rsidP="00876ACF">
      <w:pPr>
        <w:tabs>
          <w:tab w:val="left" w:pos="567"/>
        </w:tabs>
        <w:jc w:val="center"/>
        <w:rPr>
          <w:b/>
          <w:noProof/>
          <w:sz w:val="26"/>
          <w:szCs w:val="26"/>
        </w:rPr>
      </w:pPr>
    </w:p>
    <w:p w:rsidR="00410179" w:rsidRPr="00ED73A3" w:rsidRDefault="00410179" w:rsidP="00876ACF">
      <w:pPr>
        <w:jc w:val="center"/>
        <w:rPr>
          <w:b/>
          <w:noProof/>
          <w:sz w:val="26"/>
          <w:szCs w:val="26"/>
        </w:rPr>
      </w:pPr>
      <w:r w:rsidRPr="00ED73A3">
        <w:rPr>
          <w:b/>
          <w:noProof/>
          <w:sz w:val="26"/>
          <w:szCs w:val="26"/>
        </w:rPr>
        <w:t>JAVNO NADMETANJE U JEDNOJ FAZI</w:t>
      </w:r>
    </w:p>
    <w:p w:rsidR="00410179" w:rsidRPr="00A66220" w:rsidRDefault="00410179" w:rsidP="008C413D">
      <w:pPr>
        <w:jc w:val="center"/>
        <w:rPr>
          <w:b/>
          <w:noProof/>
        </w:rPr>
      </w:pPr>
      <w:r w:rsidRPr="00A66220">
        <w:rPr>
          <w:b/>
          <w:noProof/>
          <w:sz w:val="32"/>
        </w:rPr>
        <w:t xml:space="preserve">DOKUMENTACIJA ZA NADMETANJE </w:t>
      </w:r>
    </w:p>
    <w:p w:rsidR="00410179" w:rsidRPr="00107B52" w:rsidRDefault="00410179" w:rsidP="00876ACF">
      <w:pPr>
        <w:jc w:val="center"/>
        <w:rPr>
          <w:noProof/>
        </w:rPr>
      </w:pPr>
    </w:p>
    <w:p w:rsidR="00410179" w:rsidRPr="00107B52" w:rsidRDefault="00410179" w:rsidP="00876ACF">
      <w:pPr>
        <w:jc w:val="center"/>
        <w:rPr>
          <w:noProof/>
        </w:rPr>
      </w:pPr>
    </w:p>
    <w:p w:rsidR="00410179" w:rsidRPr="00107B52" w:rsidRDefault="00410179" w:rsidP="00876ACF"/>
    <w:p w:rsidR="00D961E5" w:rsidRDefault="00410179" w:rsidP="00876ACF">
      <w:pPr>
        <w:jc w:val="center"/>
        <w:rPr>
          <w:b/>
          <w:sz w:val="28"/>
          <w:szCs w:val="28"/>
        </w:rPr>
      </w:pPr>
      <w:r w:rsidRPr="00746100">
        <w:rPr>
          <w:b/>
          <w:sz w:val="28"/>
          <w:szCs w:val="28"/>
        </w:rPr>
        <w:t xml:space="preserve">Nabava </w:t>
      </w:r>
      <w:r w:rsidR="00D67663">
        <w:rPr>
          <w:b/>
          <w:sz w:val="28"/>
          <w:szCs w:val="28"/>
        </w:rPr>
        <w:t>hladnjaka</w:t>
      </w:r>
      <w:r w:rsidR="00D961E5">
        <w:rPr>
          <w:b/>
          <w:sz w:val="28"/>
          <w:szCs w:val="28"/>
        </w:rPr>
        <w:t xml:space="preserve">/rashladnih </w:t>
      </w:r>
      <w:r w:rsidR="00A91A38">
        <w:rPr>
          <w:b/>
          <w:sz w:val="28"/>
          <w:szCs w:val="28"/>
        </w:rPr>
        <w:t>vitrina</w:t>
      </w:r>
    </w:p>
    <w:p w:rsidR="00410179" w:rsidRPr="00746100" w:rsidRDefault="0062275B" w:rsidP="00876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za pohranu donirane hrane</w:t>
      </w:r>
    </w:p>
    <w:p w:rsidR="00A66220" w:rsidRDefault="00A66220" w:rsidP="00A66220"/>
    <w:p w:rsidR="00A66220" w:rsidRDefault="00A66220" w:rsidP="00A66220"/>
    <w:p w:rsidR="00A66220" w:rsidRDefault="00A66220" w:rsidP="00A66220"/>
    <w:p w:rsidR="00A66220" w:rsidRDefault="00A66220" w:rsidP="00A66220"/>
    <w:p w:rsidR="00A66220" w:rsidRPr="00A66220" w:rsidRDefault="00A66220" w:rsidP="00A66220">
      <w:r w:rsidRPr="00A66220">
        <w:t>Evidencijski broj nabave:</w:t>
      </w:r>
      <w:r w:rsidR="00E7535B">
        <w:t xml:space="preserve"> </w:t>
      </w:r>
      <w:r w:rsidR="00E97F72" w:rsidRPr="00E97F72">
        <w:t>15-</w:t>
      </w:r>
      <w:r w:rsidR="00E7535B" w:rsidRPr="00E97F72">
        <w:t>3</w:t>
      </w:r>
      <w:r w:rsidR="00E97F72" w:rsidRPr="00E97F72">
        <w:t>6</w:t>
      </w:r>
      <w:r w:rsidR="00E7535B" w:rsidRPr="00E97F72">
        <w:t>/2017</w:t>
      </w:r>
    </w:p>
    <w:p w:rsidR="00410179" w:rsidRPr="00107B52" w:rsidRDefault="00410179" w:rsidP="00A66220"/>
    <w:p w:rsidR="00410179" w:rsidRPr="00107B52" w:rsidRDefault="00410179" w:rsidP="00876ACF">
      <w:pPr>
        <w:jc w:val="center"/>
      </w:pPr>
    </w:p>
    <w:p w:rsidR="00410179" w:rsidRPr="0062275B" w:rsidRDefault="00410179" w:rsidP="00876ACF">
      <w:pPr>
        <w:rPr>
          <w:b/>
          <w:u w:val="single"/>
        </w:rPr>
      </w:pPr>
      <w:r w:rsidRPr="0062275B">
        <w:rPr>
          <w:b/>
          <w:u w:val="single"/>
        </w:rPr>
        <w:t xml:space="preserve">O projektu: </w:t>
      </w:r>
    </w:p>
    <w:p w:rsidR="0062275B" w:rsidRDefault="00410179" w:rsidP="00876ACF">
      <w:r w:rsidRPr="0062275B">
        <w:rPr>
          <w:b/>
        </w:rPr>
        <w:t>NAZIV PROJEKTA:</w:t>
      </w:r>
      <w:r w:rsidRPr="00107B52">
        <w:t xml:space="preserve"> </w:t>
      </w:r>
    </w:p>
    <w:p w:rsidR="00410179" w:rsidRDefault="00410179" w:rsidP="00876ACF">
      <w:r w:rsidRPr="00107B52">
        <w:t>„Humanitarni paket za središnju Hrvatsku“</w:t>
      </w:r>
    </w:p>
    <w:p w:rsidR="0062275B" w:rsidRPr="00107B52" w:rsidRDefault="0062275B" w:rsidP="00876ACF"/>
    <w:p w:rsidR="0062275B" w:rsidRDefault="00410179" w:rsidP="00876ACF">
      <w:r w:rsidRPr="0062275B">
        <w:rPr>
          <w:b/>
        </w:rPr>
        <w:t>OČEKIVANO TRAJANJE PROJEKTA:</w:t>
      </w:r>
      <w:r w:rsidRPr="00107B52">
        <w:t xml:space="preserve"> </w:t>
      </w:r>
    </w:p>
    <w:p w:rsidR="00410179" w:rsidRDefault="00410179" w:rsidP="00876ACF">
      <w:r w:rsidRPr="00107B52">
        <w:t xml:space="preserve">30.09.2016.-29.09.2017. </w:t>
      </w:r>
    </w:p>
    <w:p w:rsidR="0062275B" w:rsidRPr="00107B52" w:rsidRDefault="0062275B" w:rsidP="00876ACF"/>
    <w:p w:rsidR="00410179" w:rsidRDefault="00410179" w:rsidP="00876ACF">
      <w:r w:rsidRPr="0062275B">
        <w:rPr>
          <w:b/>
        </w:rPr>
        <w:t>NAZIV POZIVA:</w:t>
      </w:r>
      <w:r w:rsidRPr="00107B52">
        <w:t xml:space="preserve"> „Ublažavanje siromaštva pružanjem pomoći najpotrebnijim osobama podjelom hrane i/ili osnovne materijalne pomoći“</w:t>
      </w:r>
    </w:p>
    <w:p w:rsidR="0062275B" w:rsidRPr="00107B52" w:rsidRDefault="0062275B" w:rsidP="00876ACF"/>
    <w:p w:rsidR="00410179" w:rsidRDefault="00410179" w:rsidP="00876ACF">
      <w:pPr>
        <w:rPr>
          <w:b/>
        </w:rPr>
      </w:pPr>
      <w:r w:rsidRPr="0062275B">
        <w:rPr>
          <w:b/>
        </w:rPr>
        <w:t>BROJ UGOVORA: 8.</w:t>
      </w:r>
      <w:r w:rsidR="00D25FDF">
        <w:rPr>
          <w:b/>
        </w:rPr>
        <w:t>0</w:t>
      </w:r>
      <w:r w:rsidRPr="0062275B">
        <w:rPr>
          <w:b/>
        </w:rPr>
        <w:t>.</w:t>
      </w:r>
    </w:p>
    <w:p w:rsidR="0062275B" w:rsidRPr="0062275B" w:rsidRDefault="0062275B" w:rsidP="00876ACF">
      <w:pPr>
        <w:rPr>
          <w:b/>
        </w:rPr>
      </w:pPr>
    </w:p>
    <w:p w:rsidR="0062275B" w:rsidRPr="0062275B" w:rsidRDefault="0062275B" w:rsidP="00876ACF">
      <w:pPr>
        <w:rPr>
          <w:b/>
        </w:rPr>
      </w:pPr>
      <w:r w:rsidRPr="0062275B">
        <w:rPr>
          <w:b/>
        </w:rPr>
        <w:t>DATUM SLANJA ZAHTJEVA ZA PRIKUPLJANJE PONUDA:</w:t>
      </w:r>
    </w:p>
    <w:p w:rsidR="00410179" w:rsidRDefault="00E95551" w:rsidP="00876ACF">
      <w:r>
        <w:t>1</w:t>
      </w:r>
      <w:r w:rsidR="00615CDB">
        <w:t>3</w:t>
      </w:r>
      <w:r w:rsidR="0062275B">
        <w:t xml:space="preserve">. </w:t>
      </w:r>
      <w:r w:rsidR="000671FB">
        <w:t>lipnja</w:t>
      </w:r>
      <w:r w:rsidR="0062275B">
        <w:t xml:space="preserve"> 2017.</w:t>
      </w:r>
    </w:p>
    <w:p w:rsidR="00A66220" w:rsidRDefault="00A66220" w:rsidP="00876ACF"/>
    <w:p w:rsidR="00410179" w:rsidRDefault="00410179" w:rsidP="00876ACF"/>
    <w:p w:rsidR="00746100" w:rsidRDefault="00410179" w:rsidP="0062275B">
      <w:pPr>
        <w:jc w:val="center"/>
      </w:pPr>
      <w:r w:rsidRPr="00107B52">
        <w:t xml:space="preserve">Zagreb, </w:t>
      </w:r>
      <w:r w:rsidR="00CB53D3">
        <w:t>lipanj</w:t>
      </w:r>
      <w:r w:rsidRPr="00107B52">
        <w:t xml:space="preserve"> 201</w:t>
      </w:r>
      <w:r w:rsidR="00E83078">
        <w:t>7</w:t>
      </w:r>
      <w:r w:rsidRPr="00107B52">
        <w:t>.</w:t>
      </w:r>
    </w:p>
    <w:p w:rsidR="00410179" w:rsidRPr="00107B52" w:rsidRDefault="00410179" w:rsidP="00746100"/>
    <w:p w:rsidR="002616E5" w:rsidRDefault="002616E5" w:rsidP="00876ACF">
      <w:pPr>
        <w:pStyle w:val="TOCHeading"/>
        <w:spacing w:before="0" w:line="240" w:lineRule="auto"/>
        <w:rPr>
          <w:rFonts w:ascii="Calibri" w:hAnsi="Calibri"/>
          <w:color w:val="auto"/>
          <w:sz w:val="24"/>
        </w:rPr>
      </w:pPr>
    </w:p>
    <w:p w:rsidR="00410179" w:rsidRDefault="00410179" w:rsidP="00876ACF">
      <w:pPr>
        <w:pStyle w:val="TOCHeading"/>
        <w:spacing w:before="0" w:line="240" w:lineRule="auto"/>
        <w:rPr>
          <w:rFonts w:ascii="Calibri" w:hAnsi="Calibri"/>
          <w:color w:val="auto"/>
          <w:sz w:val="24"/>
        </w:rPr>
      </w:pPr>
      <w:proofErr w:type="spellStart"/>
      <w:r w:rsidRPr="00107B52">
        <w:rPr>
          <w:rFonts w:ascii="Calibri" w:hAnsi="Calibri"/>
          <w:color w:val="auto"/>
          <w:sz w:val="24"/>
        </w:rPr>
        <w:t>Sadržaj</w:t>
      </w:r>
      <w:proofErr w:type="spellEnd"/>
    </w:p>
    <w:p w:rsidR="00A66220" w:rsidRPr="00A66220" w:rsidRDefault="00A66220" w:rsidP="00A66220">
      <w:pPr>
        <w:rPr>
          <w:lang w:val="en-US" w:eastAsia="en-US"/>
        </w:rPr>
      </w:pPr>
    </w:p>
    <w:p w:rsidR="00A44422" w:rsidRDefault="00794C4F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 w:rsidR="00A66220">
        <w:instrText xml:space="preserve"> TOC \o "1-3" \h \z \u </w:instrText>
      </w:r>
      <w:r>
        <w:fldChar w:fldCharType="separate"/>
      </w:r>
      <w:hyperlink w:anchor="_Toc485130152" w:history="1">
        <w:r w:rsidR="00A44422" w:rsidRPr="00B102E4">
          <w:rPr>
            <w:rStyle w:val="Hyperlink"/>
            <w:noProof/>
          </w:rPr>
          <w:t>1.</w:t>
        </w:r>
        <w:r w:rsidR="00A44422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44422" w:rsidRPr="00B102E4">
          <w:rPr>
            <w:rStyle w:val="Hyperlink"/>
            <w:noProof/>
          </w:rPr>
          <w:t>OPĆI PODACI</w:t>
        </w:r>
        <w:r w:rsidR="00A44422">
          <w:rPr>
            <w:noProof/>
            <w:webHidden/>
          </w:rPr>
          <w:tab/>
        </w:r>
        <w:r w:rsidR="00A44422">
          <w:rPr>
            <w:noProof/>
            <w:webHidden/>
          </w:rPr>
          <w:fldChar w:fldCharType="begin"/>
        </w:r>
        <w:r w:rsidR="00A44422">
          <w:rPr>
            <w:noProof/>
            <w:webHidden/>
          </w:rPr>
          <w:instrText xml:space="preserve"> PAGEREF _Toc485130152 \h </w:instrText>
        </w:r>
        <w:r w:rsidR="00A44422">
          <w:rPr>
            <w:noProof/>
            <w:webHidden/>
          </w:rPr>
        </w:r>
        <w:r w:rsidR="00A44422">
          <w:rPr>
            <w:noProof/>
            <w:webHidden/>
          </w:rPr>
          <w:fldChar w:fldCharType="separate"/>
        </w:r>
        <w:r w:rsidR="006D5066">
          <w:rPr>
            <w:noProof/>
            <w:webHidden/>
          </w:rPr>
          <w:t>3</w:t>
        </w:r>
        <w:r w:rsidR="00A44422">
          <w:rPr>
            <w:noProof/>
            <w:webHidden/>
          </w:rPr>
          <w:fldChar w:fldCharType="end"/>
        </w:r>
      </w:hyperlink>
    </w:p>
    <w:p w:rsidR="00A44422" w:rsidRDefault="00A44422">
      <w:pPr>
        <w:pStyle w:val="TOC2"/>
        <w:tabs>
          <w:tab w:val="left" w:pos="880"/>
          <w:tab w:val="right" w:leader="dot" w:pos="919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5130153" w:history="1">
        <w:r w:rsidRPr="00B102E4">
          <w:rPr>
            <w:rStyle w:val="Hyperlink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B102E4">
          <w:rPr>
            <w:rStyle w:val="Hyperlink"/>
            <w:noProof/>
          </w:rPr>
          <w:t>PODACI O NARUČITELJU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_Toc485130153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06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44422" w:rsidRDefault="00A44422">
      <w:pPr>
        <w:pStyle w:val="TOC2"/>
        <w:tabs>
          <w:tab w:val="left" w:pos="880"/>
          <w:tab w:val="right" w:leader="dot" w:pos="919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5130154" w:history="1">
        <w:r w:rsidRPr="00B102E4">
          <w:rPr>
            <w:rStyle w:val="Hyperlink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B102E4">
          <w:rPr>
            <w:rStyle w:val="Hyperlink"/>
            <w:noProof/>
          </w:rPr>
          <w:t>OSOBE ZADUŽENE ZA KONTAKT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_Toc485130154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06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44422" w:rsidRDefault="00A44422">
      <w:pPr>
        <w:pStyle w:val="TOC2"/>
        <w:tabs>
          <w:tab w:val="left" w:pos="880"/>
          <w:tab w:val="right" w:leader="dot" w:pos="919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5130155" w:history="1">
        <w:r w:rsidRPr="00B102E4">
          <w:rPr>
            <w:rStyle w:val="Hyperlink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B102E4">
          <w:rPr>
            <w:rStyle w:val="Hyperlink"/>
            <w:noProof/>
          </w:rPr>
          <w:t>EVIDENCIJSKI BROJ NABAVE: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_Toc485130155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06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44422" w:rsidRDefault="00A44422">
      <w:pPr>
        <w:pStyle w:val="TOC2"/>
        <w:tabs>
          <w:tab w:val="left" w:pos="880"/>
          <w:tab w:val="right" w:leader="dot" w:pos="919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5130156" w:history="1">
        <w:r w:rsidRPr="00B102E4">
          <w:rPr>
            <w:rStyle w:val="Hyperlink"/>
            <w:noProof/>
          </w:rPr>
          <w:t>1.4.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B102E4">
          <w:rPr>
            <w:rStyle w:val="Hyperlink"/>
            <w:noProof/>
          </w:rPr>
          <w:t>POPIS GOSPODARSKIH SUBJEKATA S KOJIMA JE NARUČITELJ U SUKOBU INTERESA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_Toc485130156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06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44422" w:rsidRDefault="00A44422">
      <w:pPr>
        <w:pStyle w:val="TOC2"/>
        <w:tabs>
          <w:tab w:val="left" w:pos="880"/>
          <w:tab w:val="right" w:leader="dot" w:pos="919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5130157" w:history="1">
        <w:r w:rsidRPr="00B102E4">
          <w:rPr>
            <w:rStyle w:val="Hyperlink"/>
            <w:noProof/>
          </w:rPr>
          <w:t>1.5.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B102E4">
          <w:rPr>
            <w:rStyle w:val="Hyperlink"/>
            <w:noProof/>
          </w:rPr>
          <w:t>VRSTA POSTUPKA NABAVE I VRSTA UGOVORA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_Toc485130157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06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44422" w:rsidRDefault="00A44422">
      <w:pPr>
        <w:pStyle w:val="TOC2"/>
        <w:tabs>
          <w:tab w:val="left" w:pos="880"/>
          <w:tab w:val="right" w:leader="dot" w:pos="919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5130158" w:history="1">
        <w:r w:rsidRPr="00B102E4">
          <w:rPr>
            <w:rStyle w:val="Hyperlink"/>
            <w:noProof/>
          </w:rPr>
          <w:t>1.6.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B102E4">
          <w:rPr>
            <w:rStyle w:val="Hyperlink"/>
            <w:noProof/>
          </w:rPr>
          <w:t>PROCIJENJENA VRIJEDNOST NABAVE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_Toc485130158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06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44422" w:rsidRDefault="00A44422">
      <w:pPr>
        <w:pStyle w:val="TOC2"/>
        <w:tabs>
          <w:tab w:val="left" w:pos="880"/>
          <w:tab w:val="right" w:leader="dot" w:pos="919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5130159" w:history="1">
        <w:r w:rsidRPr="00B102E4">
          <w:rPr>
            <w:rStyle w:val="Hyperlink"/>
            <w:noProof/>
          </w:rPr>
          <w:t>1.7.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B102E4">
          <w:rPr>
            <w:rStyle w:val="Hyperlink"/>
            <w:noProof/>
          </w:rPr>
          <w:t>POČETAK POSTUPKA NABAVE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_Toc485130159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06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44422" w:rsidRDefault="00A44422">
      <w:pPr>
        <w:pStyle w:val="TOC2"/>
        <w:tabs>
          <w:tab w:val="left" w:pos="880"/>
          <w:tab w:val="right" w:leader="dot" w:pos="919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5130160" w:history="1">
        <w:r w:rsidRPr="00B102E4">
          <w:rPr>
            <w:rStyle w:val="Hyperlink"/>
            <w:noProof/>
          </w:rPr>
          <w:t>1.8.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B102E4">
          <w:rPr>
            <w:rStyle w:val="Hyperlink"/>
            <w:noProof/>
          </w:rPr>
          <w:t>OBJAŠNJENJA I IZMJENE DOKUMENTACIJE ZA NADMETANJE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_Toc485130160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06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44422" w:rsidRDefault="00A44422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85130161" w:history="1">
        <w:r w:rsidRPr="00B102E4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B102E4">
          <w:rPr>
            <w:rStyle w:val="Hyperlink"/>
            <w:noProof/>
          </w:rPr>
          <w:t>PODACI O PREDMETU NABAVE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_Toc485130161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06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44422" w:rsidRDefault="00A44422">
      <w:pPr>
        <w:pStyle w:val="TOC2"/>
        <w:tabs>
          <w:tab w:val="right" w:leader="dot" w:pos="919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5130162" w:history="1">
        <w:r w:rsidRPr="00B102E4">
          <w:rPr>
            <w:rStyle w:val="Hyperlink"/>
            <w:noProof/>
          </w:rPr>
          <w:t>2.1. PREDMET NABAVE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_Toc485130162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06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44422" w:rsidRDefault="00A44422">
      <w:pPr>
        <w:pStyle w:val="TOC2"/>
        <w:tabs>
          <w:tab w:val="right" w:leader="dot" w:pos="919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5130163" w:history="1">
        <w:r w:rsidRPr="00B102E4">
          <w:rPr>
            <w:rStyle w:val="Hyperlink"/>
            <w:noProof/>
          </w:rPr>
          <w:t>2.2. OPIS I OZNAKA GRUPA PREDMETA NABAVE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_Toc485130163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06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44422" w:rsidRDefault="00A44422">
      <w:pPr>
        <w:pStyle w:val="TOC2"/>
        <w:tabs>
          <w:tab w:val="right" w:leader="dot" w:pos="919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5130164" w:history="1">
        <w:r w:rsidRPr="00B102E4">
          <w:rPr>
            <w:rStyle w:val="Hyperlink"/>
            <w:noProof/>
          </w:rPr>
          <w:t>2.3 KOLIČINA PREDMETA NABAVE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_Toc485130164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06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44422" w:rsidRDefault="00A44422">
      <w:pPr>
        <w:pStyle w:val="TOC2"/>
        <w:tabs>
          <w:tab w:val="right" w:leader="dot" w:pos="919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5130165" w:history="1">
        <w:r w:rsidRPr="00B102E4">
          <w:rPr>
            <w:rStyle w:val="Hyperlink"/>
            <w:noProof/>
          </w:rPr>
          <w:t>2.4. TROŠKOVNIK I TEHNIČKE SPECIFIKACIJE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_Toc485130165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06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44422" w:rsidRDefault="00A44422">
      <w:pPr>
        <w:pStyle w:val="TOC2"/>
        <w:tabs>
          <w:tab w:val="right" w:leader="dot" w:pos="919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5130166" w:history="1">
        <w:r w:rsidRPr="00B102E4">
          <w:rPr>
            <w:rStyle w:val="Hyperlink"/>
            <w:noProof/>
          </w:rPr>
          <w:t>2.5. ROK ISPORUKE ROBE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_Toc485130166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06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44422" w:rsidRDefault="00A44422">
      <w:pPr>
        <w:pStyle w:val="TOC2"/>
        <w:tabs>
          <w:tab w:val="right" w:leader="dot" w:pos="919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5130167" w:history="1">
        <w:r w:rsidRPr="00B102E4">
          <w:rPr>
            <w:rStyle w:val="Hyperlink"/>
            <w:noProof/>
          </w:rPr>
          <w:t>2.6. MJESTO ISPORUKE ROBE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_Toc485130167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06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44422" w:rsidRDefault="00A44422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85130168" w:history="1">
        <w:r w:rsidRPr="00B102E4">
          <w:rPr>
            <w:rStyle w:val="Hyperlink"/>
            <w:noProof/>
          </w:rPr>
          <w:t>3. PONUDA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_Toc485130168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06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44422" w:rsidRDefault="00A44422">
      <w:pPr>
        <w:pStyle w:val="TOC2"/>
        <w:tabs>
          <w:tab w:val="right" w:leader="dot" w:pos="919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5130169" w:history="1">
        <w:r w:rsidRPr="00B102E4">
          <w:rPr>
            <w:rStyle w:val="Hyperlink"/>
            <w:noProof/>
          </w:rPr>
          <w:t>3.1. SADRŽAJ PONUDE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_Toc485130169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06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44422" w:rsidRDefault="00A44422">
      <w:pPr>
        <w:pStyle w:val="TOC2"/>
        <w:tabs>
          <w:tab w:val="right" w:leader="dot" w:pos="919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5130170" w:history="1">
        <w:r w:rsidRPr="00B102E4">
          <w:rPr>
            <w:rStyle w:val="Hyperlink"/>
            <w:noProof/>
          </w:rPr>
          <w:t>3.2. POJAŠNJENJE DOKUMENTACIJE PONUDE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_Toc485130170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06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44422" w:rsidRDefault="00A44422">
      <w:pPr>
        <w:pStyle w:val="TOC2"/>
        <w:tabs>
          <w:tab w:val="right" w:leader="dot" w:pos="919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5130171" w:history="1">
        <w:r w:rsidRPr="00B102E4">
          <w:rPr>
            <w:rStyle w:val="Hyperlink"/>
            <w:rFonts w:cs="Calibri"/>
            <w:noProof/>
          </w:rPr>
          <w:t>3.3. NAČIN ODREĐIVANJA CIJENE PONUDE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_Toc485130171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06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44422" w:rsidRDefault="00A44422">
      <w:pPr>
        <w:pStyle w:val="TOC2"/>
        <w:tabs>
          <w:tab w:val="right" w:leader="dot" w:pos="919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5130172" w:history="1">
        <w:r w:rsidRPr="00B102E4">
          <w:rPr>
            <w:rStyle w:val="Hyperlink"/>
            <w:rFonts w:cs="Calibri"/>
            <w:noProof/>
          </w:rPr>
          <w:t>3.4. VALUTA PONUDE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_Toc485130172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06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44422" w:rsidRDefault="00A44422">
      <w:pPr>
        <w:pStyle w:val="TOC2"/>
        <w:tabs>
          <w:tab w:val="right" w:leader="dot" w:pos="919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5130173" w:history="1">
        <w:r w:rsidRPr="00B102E4">
          <w:rPr>
            <w:rStyle w:val="Hyperlink"/>
            <w:noProof/>
          </w:rPr>
          <w:t>3.5. KRITERIJ ZA ODABIR PONUDE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_Toc485130173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06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44422" w:rsidRDefault="00A44422">
      <w:pPr>
        <w:pStyle w:val="TOC2"/>
        <w:tabs>
          <w:tab w:val="right" w:leader="dot" w:pos="919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5130174" w:history="1">
        <w:r w:rsidRPr="00B102E4">
          <w:rPr>
            <w:rStyle w:val="Hyperlink"/>
            <w:noProof/>
          </w:rPr>
          <w:t>3.6. JEZIK I PISMO PONUDE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_Toc485130174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06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44422" w:rsidRDefault="00A44422">
      <w:pPr>
        <w:pStyle w:val="TOC2"/>
        <w:tabs>
          <w:tab w:val="right" w:leader="dot" w:pos="919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5130175" w:history="1">
        <w:r w:rsidRPr="00B102E4">
          <w:rPr>
            <w:rStyle w:val="Hyperlink"/>
            <w:noProof/>
          </w:rPr>
          <w:t>3.7. ROK VALJANOSTI PONUDE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_Toc485130175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06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44422" w:rsidRDefault="00A44422">
      <w:pPr>
        <w:pStyle w:val="TOC2"/>
        <w:tabs>
          <w:tab w:val="right" w:leader="dot" w:pos="919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5130176" w:history="1">
        <w:r w:rsidRPr="00B102E4">
          <w:rPr>
            <w:rStyle w:val="Hyperlink"/>
            <w:noProof/>
          </w:rPr>
          <w:t>3.8. ALTERNATIVNE PONUDE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_Toc485130176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06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44422" w:rsidRDefault="00A44422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85130177" w:history="1">
        <w:r w:rsidRPr="00B102E4">
          <w:rPr>
            <w:rStyle w:val="Hyperlink"/>
            <w:noProof/>
          </w:rPr>
          <w:t>4. PREGLED I OCJENA PONUDA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_Toc485130177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06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44422" w:rsidRDefault="00A44422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85130178" w:history="1">
        <w:r w:rsidRPr="00B102E4">
          <w:rPr>
            <w:rStyle w:val="Hyperlink"/>
            <w:noProof/>
          </w:rPr>
          <w:t>5.  ODLUKA O ODABIRU ILI PONIŠTENJU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_Toc485130178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06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44422" w:rsidRDefault="00A44422">
      <w:pPr>
        <w:pStyle w:val="TOC2"/>
        <w:tabs>
          <w:tab w:val="right" w:leader="dot" w:pos="919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5130179" w:history="1">
        <w:r w:rsidRPr="00B102E4">
          <w:rPr>
            <w:rStyle w:val="Hyperlink"/>
            <w:noProof/>
          </w:rPr>
          <w:t xml:space="preserve">6. </w:t>
        </w:r>
        <w:r w:rsidRPr="00B102E4">
          <w:rPr>
            <w:rStyle w:val="Hyperlink"/>
            <w:bCs/>
            <w:noProof/>
          </w:rPr>
          <w:t>VRIJEME I MJESTO DOSTAVLJANJA PONUDA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_Toc485130179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06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44422" w:rsidRDefault="00A44422">
      <w:pPr>
        <w:pStyle w:val="TOC2"/>
        <w:tabs>
          <w:tab w:val="right" w:leader="dot" w:pos="919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5130180" w:history="1">
        <w:r w:rsidRPr="00B102E4">
          <w:rPr>
            <w:rStyle w:val="Hyperlink"/>
            <w:noProof/>
          </w:rPr>
          <w:t>6.1 NAČIN DOSTAVE PONUDE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_Toc485130180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06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44422" w:rsidRDefault="00A44422">
      <w:pPr>
        <w:pStyle w:val="TOC2"/>
        <w:tabs>
          <w:tab w:val="right" w:leader="dot" w:pos="919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5130181" w:history="1">
        <w:r w:rsidRPr="00B102E4">
          <w:rPr>
            <w:rStyle w:val="Hyperlink"/>
            <w:noProof/>
          </w:rPr>
          <w:t>6.2. OTVARANJE PONUDA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_Toc485130181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066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44422" w:rsidRDefault="00A44422">
      <w:pPr>
        <w:pStyle w:val="TOC2"/>
        <w:tabs>
          <w:tab w:val="right" w:leader="dot" w:pos="919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5130182" w:history="1">
        <w:r w:rsidRPr="00B102E4">
          <w:rPr>
            <w:rStyle w:val="Hyperlink"/>
            <w:noProof/>
          </w:rPr>
          <w:t>6.3. ZAPRIMANJE PONUDA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_Toc485130182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066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44422" w:rsidRDefault="00A44422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85130183" w:history="1">
        <w:r w:rsidRPr="00B102E4">
          <w:rPr>
            <w:rStyle w:val="Hyperlink"/>
            <w:noProof/>
          </w:rPr>
          <w:t>7. ROK, NAČIN I UVJETI PLAĆANJA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_Toc485130183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066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44422" w:rsidRDefault="00A44422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85130184" w:history="1">
        <w:r w:rsidRPr="00B102E4">
          <w:rPr>
            <w:rStyle w:val="Hyperlink"/>
            <w:noProof/>
          </w:rPr>
          <w:t>8. IZMJENA ILI POVLAČENJE PONUDE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_Toc485130184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066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44422" w:rsidRDefault="00A44422">
      <w:pPr>
        <w:pStyle w:val="TOC2"/>
        <w:tabs>
          <w:tab w:val="right" w:leader="dot" w:pos="919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5130185" w:history="1">
        <w:r w:rsidRPr="00B102E4">
          <w:rPr>
            <w:rStyle w:val="Hyperlink"/>
            <w:noProof/>
          </w:rPr>
          <w:t>8.1. PREDSTAVKE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_Toc485130185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066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44422" w:rsidRDefault="00A44422">
      <w:pPr>
        <w:pStyle w:val="TOC2"/>
        <w:tabs>
          <w:tab w:val="right" w:leader="dot" w:pos="919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5130186" w:history="1">
        <w:r w:rsidRPr="00B102E4">
          <w:rPr>
            <w:rStyle w:val="Hyperlink"/>
            <w:noProof/>
          </w:rPr>
          <w:t>Prilog 1.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_Toc485130186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066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44422" w:rsidRDefault="00A44422">
      <w:pPr>
        <w:pStyle w:val="TOC2"/>
        <w:tabs>
          <w:tab w:val="right" w:leader="dot" w:pos="919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5130187" w:history="1">
        <w:r w:rsidRPr="00B102E4">
          <w:rPr>
            <w:rStyle w:val="Hyperlink"/>
            <w:noProof/>
            <w:lang w:val="pl-PL"/>
          </w:rPr>
          <w:t>Prilog 2.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_Toc485130187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066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44422" w:rsidRDefault="00A44422">
      <w:pPr>
        <w:pStyle w:val="TOC2"/>
        <w:tabs>
          <w:tab w:val="right" w:leader="dot" w:pos="919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5130188" w:history="1">
        <w:r w:rsidRPr="00B102E4">
          <w:rPr>
            <w:rStyle w:val="Hyperlink"/>
            <w:noProof/>
            <w:lang w:val="pl-PL"/>
          </w:rPr>
          <w:t>Prilog 3.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_Toc485130188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066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44422" w:rsidRDefault="00A44422">
      <w:pPr>
        <w:pStyle w:val="TOC2"/>
        <w:tabs>
          <w:tab w:val="right" w:leader="dot" w:pos="919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5130189" w:history="1">
        <w:r w:rsidRPr="00B102E4">
          <w:rPr>
            <w:rStyle w:val="Hyperlink"/>
            <w:noProof/>
            <w:lang w:val="pl-PL"/>
          </w:rPr>
          <w:t>Prilog 4.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_Toc485130189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066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44422" w:rsidRDefault="00A44422">
      <w:pPr>
        <w:pStyle w:val="TOC2"/>
        <w:tabs>
          <w:tab w:val="right" w:leader="dot" w:pos="919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5130190" w:history="1">
        <w:r w:rsidRPr="00B102E4">
          <w:rPr>
            <w:rStyle w:val="Hyperlink"/>
            <w:noProof/>
            <w:lang w:val="pl-PL"/>
          </w:rPr>
          <w:t>Prilog 5.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_Toc485130190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066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44422" w:rsidRDefault="00A44422">
      <w:pPr>
        <w:pStyle w:val="TOC2"/>
        <w:tabs>
          <w:tab w:val="right" w:leader="dot" w:pos="919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5130191" w:history="1">
        <w:r w:rsidRPr="00B102E4">
          <w:rPr>
            <w:rStyle w:val="Hyperlink"/>
            <w:noProof/>
            <w:lang w:val="pl-PL"/>
          </w:rPr>
          <w:t>Prilog 6.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_Toc485130191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066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66220" w:rsidRDefault="00794C4F">
      <w:r>
        <w:fldChar w:fldCharType="end"/>
      </w:r>
    </w:p>
    <w:p w:rsidR="00410179" w:rsidRPr="008C413D" w:rsidRDefault="00410179" w:rsidP="008C413D">
      <w:pPr>
        <w:rPr>
          <w:lang w:val="en-US" w:eastAsia="en-US"/>
        </w:rPr>
      </w:pPr>
    </w:p>
    <w:p w:rsidR="00A66220" w:rsidRDefault="00794C4F" w:rsidP="00A66220">
      <w:pPr>
        <w:pStyle w:val="TOC1"/>
        <w:rPr>
          <w:noProof/>
          <w:szCs w:val="22"/>
        </w:rPr>
      </w:pPr>
      <w:r w:rsidRPr="00107B52">
        <w:fldChar w:fldCharType="begin"/>
      </w:r>
      <w:r w:rsidR="00410179" w:rsidRPr="00107B52">
        <w:instrText xml:space="preserve"> TOC \o "1-3" \h \z \u </w:instrText>
      </w:r>
      <w:r w:rsidRPr="00107B52">
        <w:fldChar w:fldCharType="separate"/>
      </w:r>
    </w:p>
    <w:p w:rsidR="00410179" w:rsidRDefault="00410179">
      <w:pPr>
        <w:pStyle w:val="TOC1"/>
        <w:rPr>
          <w:noProof/>
          <w:szCs w:val="22"/>
        </w:rPr>
      </w:pPr>
    </w:p>
    <w:p w:rsidR="00410179" w:rsidRPr="00107B52" w:rsidRDefault="00794C4F" w:rsidP="00876ACF">
      <w:r w:rsidRPr="00107B52">
        <w:fldChar w:fldCharType="end"/>
      </w:r>
    </w:p>
    <w:p w:rsidR="00410179" w:rsidRPr="005E02DD" w:rsidRDefault="00410179" w:rsidP="00876ACF">
      <w:pPr>
        <w:pStyle w:val="Heading1"/>
        <w:tabs>
          <w:tab w:val="clear" w:pos="2487"/>
          <w:tab w:val="num" w:pos="0"/>
          <w:tab w:val="num" w:pos="426"/>
        </w:tabs>
        <w:ind w:left="425" w:hanging="425"/>
        <w:rPr>
          <w:szCs w:val="22"/>
        </w:rPr>
      </w:pPr>
      <w:r w:rsidRPr="00107B52">
        <w:br w:type="page"/>
      </w:r>
      <w:bookmarkStart w:id="0" w:name="_Toc469497005"/>
      <w:bookmarkStart w:id="1" w:name="_Toc485130152"/>
      <w:r w:rsidRPr="005E02DD">
        <w:rPr>
          <w:szCs w:val="22"/>
        </w:rPr>
        <w:lastRenderedPageBreak/>
        <w:t>OPĆI PODACI</w:t>
      </w:r>
      <w:bookmarkEnd w:id="0"/>
      <w:bookmarkEnd w:id="1"/>
    </w:p>
    <w:p w:rsidR="00410179" w:rsidRPr="008F2E82" w:rsidRDefault="00410179" w:rsidP="00B54D83">
      <w:pPr>
        <w:rPr>
          <w:szCs w:val="22"/>
          <w:lang w:eastAsia="ar-SA"/>
        </w:rPr>
      </w:pPr>
    </w:p>
    <w:p w:rsidR="00410179" w:rsidRPr="005E02DD" w:rsidRDefault="00A66220" w:rsidP="0004358C">
      <w:pPr>
        <w:pStyle w:val="Heading2"/>
        <w:numPr>
          <w:ilvl w:val="1"/>
          <w:numId w:val="3"/>
        </w:numPr>
      </w:pPr>
      <w:r>
        <w:t xml:space="preserve"> </w:t>
      </w:r>
      <w:bookmarkStart w:id="2" w:name="_Toc485130153"/>
      <w:r>
        <w:t>PODACI O NARUČITELJU</w:t>
      </w:r>
      <w:bookmarkEnd w:id="2"/>
    </w:p>
    <w:p w:rsidR="00410179" w:rsidRPr="008F2E82" w:rsidRDefault="00410179" w:rsidP="00876ACF">
      <w:pPr>
        <w:pStyle w:val="NoSpacing"/>
        <w:jc w:val="both"/>
      </w:pPr>
      <w:r w:rsidRPr="008F2E82">
        <w:rPr>
          <w:b/>
        </w:rPr>
        <w:t>Naziv Naručitelja:</w:t>
      </w:r>
      <w:r w:rsidRPr="008F2E82">
        <w:t xml:space="preserve"> Hrvatski Crveni križ</w:t>
      </w:r>
    </w:p>
    <w:p w:rsidR="00410179" w:rsidRPr="008F2E82" w:rsidRDefault="00410179" w:rsidP="00876ACF">
      <w:pPr>
        <w:pStyle w:val="NoSpacing"/>
        <w:jc w:val="both"/>
      </w:pPr>
      <w:r w:rsidRPr="008F2E82">
        <w:rPr>
          <w:b/>
        </w:rPr>
        <w:t>Adresa/sjedište Naručitelja:</w:t>
      </w:r>
      <w:r w:rsidRPr="008F2E82">
        <w:t xml:space="preserve"> Zagreb, Ulica Crvenog križa 16</w:t>
      </w:r>
    </w:p>
    <w:p w:rsidR="00410179" w:rsidRPr="008F2E82" w:rsidRDefault="00410179" w:rsidP="00876ACF">
      <w:pPr>
        <w:pStyle w:val="NoSpacing"/>
        <w:jc w:val="both"/>
      </w:pPr>
      <w:r w:rsidRPr="008F2E82">
        <w:rPr>
          <w:b/>
        </w:rPr>
        <w:t>OIB:</w:t>
      </w:r>
      <w:r w:rsidRPr="008F2E82">
        <w:t xml:space="preserve"> 72527253659</w:t>
      </w:r>
    </w:p>
    <w:p w:rsidR="00410179" w:rsidRPr="008F2E82" w:rsidRDefault="00410179" w:rsidP="00876ACF">
      <w:pPr>
        <w:pStyle w:val="NoSpacing"/>
        <w:jc w:val="both"/>
      </w:pPr>
      <w:r w:rsidRPr="008F2E82">
        <w:rPr>
          <w:b/>
        </w:rPr>
        <w:t>Broj telefona:</w:t>
      </w:r>
      <w:r w:rsidRPr="008F2E82">
        <w:t xml:space="preserve"> 01/4655814</w:t>
      </w:r>
    </w:p>
    <w:p w:rsidR="00410179" w:rsidRPr="008F2E82" w:rsidRDefault="00410179" w:rsidP="00876ACF">
      <w:pPr>
        <w:pStyle w:val="NoSpacing"/>
        <w:jc w:val="both"/>
      </w:pPr>
      <w:r w:rsidRPr="008F2E82">
        <w:rPr>
          <w:b/>
        </w:rPr>
        <w:t>Broj telefaksa:</w:t>
      </w:r>
      <w:r w:rsidRPr="008F2E82">
        <w:t xml:space="preserve"> 01/4655365</w:t>
      </w:r>
    </w:p>
    <w:p w:rsidR="00410179" w:rsidRPr="008F2E82" w:rsidRDefault="00410179" w:rsidP="00876ACF">
      <w:pPr>
        <w:pStyle w:val="NoSpacing"/>
        <w:jc w:val="both"/>
      </w:pPr>
      <w:r w:rsidRPr="008F2E82">
        <w:rPr>
          <w:b/>
        </w:rPr>
        <w:t>Internetska adresa:</w:t>
      </w:r>
      <w:r w:rsidRPr="008F2E82">
        <w:t xml:space="preserve">   </w:t>
      </w:r>
      <w:hyperlink r:id="rId12" w:history="1">
        <w:r w:rsidRPr="008F2E82">
          <w:rPr>
            <w:rStyle w:val="Hyperlink"/>
          </w:rPr>
          <w:t>www.hck.hr</w:t>
        </w:r>
      </w:hyperlink>
      <w:r w:rsidRPr="008F2E82">
        <w:t xml:space="preserve"> </w:t>
      </w:r>
    </w:p>
    <w:p w:rsidR="00410179" w:rsidRDefault="00410179" w:rsidP="00876ACF">
      <w:pPr>
        <w:pStyle w:val="NoSpacing"/>
        <w:jc w:val="both"/>
      </w:pPr>
      <w:r w:rsidRPr="008F2E82">
        <w:rPr>
          <w:b/>
        </w:rPr>
        <w:t>Adresa elektroničke pošte:</w:t>
      </w:r>
      <w:r>
        <w:t xml:space="preserve"> </w:t>
      </w:r>
      <w:hyperlink r:id="rId13" w:history="1">
        <w:r w:rsidRPr="00B163AB">
          <w:rPr>
            <w:rStyle w:val="Hyperlink"/>
          </w:rPr>
          <w:t>sluzba-eufondovi@hck.hr</w:t>
        </w:r>
      </w:hyperlink>
      <w:r w:rsidR="007029FA">
        <w:t xml:space="preserve">; </w:t>
      </w:r>
      <w:hyperlink r:id="rId14" w:history="1">
        <w:r w:rsidR="007029FA" w:rsidRPr="008F2E82">
          <w:rPr>
            <w:rStyle w:val="Hyperlink"/>
          </w:rPr>
          <w:t>redcross@hck.hr</w:t>
        </w:r>
      </w:hyperlink>
    </w:p>
    <w:p w:rsidR="00410179" w:rsidRPr="008F2E82" w:rsidRDefault="00410179" w:rsidP="00876ACF">
      <w:pPr>
        <w:pStyle w:val="NoSpacing"/>
        <w:jc w:val="both"/>
      </w:pPr>
    </w:p>
    <w:p w:rsidR="00410179" w:rsidRPr="008F2E82" w:rsidRDefault="00410179" w:rsidP="00876ACF">
      <w:pPr>
        <w:rPr>
          <w:szCs w:val="22"/>
        </w:rPr>
      </w:pPr>
      <w:r w:rsidRPr="008F2E82">
        <w:rPr>
          <w:b/>
          <w:szCs w:val="22"/>
        </w:rPr>
        <w:t>*Napomena:</w:t>
      </w:r>
      <w:r w:rsidRPr="008F2E82">
        <w:rPr>
          <w:szCs w:val="22"/>
        </w:rPr>
        <w:t xml:space="preserve"> Naručitelj nije obveznik Zakona o javnoj nabavi.</w:t>
      </w:r>
    </w:p>
    <w:p w:rsidR="00410179" w:rsidRPr="008F2E82" w:rsidRDefault="00410179" w:rsidP="00876ACF">
      <w:pPr>
        <w:rPr>
          <w:szCs w:val="22"/>
          <w:lang w:eastAsia="en-US"/>
        </w:rPr>
      </w:pPr>
    </w:p>
    <w:p w:rsidR="00410179" w:rsidRPr="00A66220" w:rsidRDefault="00A66220" w:rsidP="0004358C">
      <w:pPr>
        <w:pStyle w:val="Heading2"/>
        <w:numPr>
          <w:ilvl w:val="1"/>
          <w:numId w:val="3"/>
        </w:numPr>
      </w:pPr>
      <w:r>
        <w:t xml:space="preserve"> </w:t>
      </w:r>
      <w:bookmarkStart w:id="3" w:name="_Toc485130154"/>
      <w:r w:rsidR="00410179" w:rsidRPr="00A66220">
        <w:t>OSOBE</w:t>
      </w:r>
      <w:r w:rsidRPr="00A66220">
        <w:t xml:space="preserve"> ZADUŽENE</w:t>
      </w:r>
      <w:r w:rsidR="00410179" w:rsidRPr="00A66220">
        <w:t xml:space="preserve"> ZA KONTAKT</w:t>
      </w:r>
      <w:bookmarkEnd w:id="3"/>
    </w:p>
    <w:p w:rsidR="00410179" w:rsidRPr="008F2E82" w:rsidRDefault="00410179" w:rsidP="00876ACF">
      <w:pPr>
        <w:rPr>
          <w:szCs w:val="22"/>
        </w:rPr>
      </w:pPr>
      <w:r w:rsidRPr="008F2E82">
        <w:rPr>
          <w:b/>
          <w:szCs w:val="22"/>
        </w:rPr>
        <w:t>Ime i prezime:</w:t>
      </w:r>
      <w:r w:rsidRPr="008F2E82">
        <w:rPr>
          <w:szCs w:val="22"/>
        </w:rPr>
        <w:t xml:space="preserve"> Vlatka Ipša</w:t>
      </w:r>
    </w:p>
    <w:p w:rsidR="00410179" w:rsidRPr="008F2E82" w:rsidRDefault="00410179" w:rsidP="00876ACF">
      <w:pPr>
        <w:rPr>
          <w:szCs w:val="22"/>
        </w:rPr>
      </w:pPr>
      <w:r w:rsidRPr="008F2E82">
        <w:rPr>
          <w:b/>
          <w:szCs w:val="22"/>
        </w:rPr>
        <w:t>Mob:</w:t>
      </w:r>
      <w:r w:rsidRPr="008F2E82">
        <w:rPr>
          <w:szCs w:val="22"/>
        </w:rPr>
        <w:t xml:space="preserve"> +385 91 5472 056</w:t>
      </w:r>
    </w:p>
    <w:p w:rsidR="00410179" w:rsidRPr="008F2E82" w:rsidRDefault="00410179" w:rsidP="00876ACF">
      <w:pPr>
        <w:rPr>
          <w:szCs w:val="22"/>
        </w:rPr>
      </w:pPr>
      <w:r w:rsidRPr="008F2E82">
        <w:rPr>
          <w:b/>
          <w:szCs w:val="22"/>
        </w:rPr>
        <w:t>E-mail:</w:t>
      </w:r>
      <w:r w:rsidRPr="008F2E82">
        <w:rPr>
          <w:szCs w:val="22"/>
        </w:rPr>
        <w:t xml:space="preserve"> </w:t>
      </w:r>
      <w:hyperlink r:id="rId15" w:history="1">
        <w:r w:rsidRPr="008F2E82">
          <w:rPr>
            <w:rStyle w:val="Hyperlink"/>
            <w:szCs w:val="22"/>
          </w:rPr>
          <w:t>vlatka.ipsa@hck.hr</w:t>
        </w:r>
      </w:hyperlink>
    </w:p>
    <w:p w:rsidR="00410179" w:rsidRPr="008F2E82" w:rsidRDefault="00410179" w:rsidP="00876ACF">
      <w:pPr>
        <w:rPr>
          <w:szCs w:val="22"/>
        </w:rPr>
      </w:pPr>
    </w:p>
    <w:p w:rsidR="00410179" w:rsidRPr="008F2E82" w:rsidRDefault="00410179" w:rsidP="00876ACF">
      <w:pPr>
        <w:rPr>
          <w:szCs w:val="22"/>
        </w:rPr>
      </w:pPr>
      <w:r w:rsidRPr="008F2E82">
        <w:rPr>
          <w:b/>
          <w:szCs w:val="22"/>
        </w:rPr>
        <w:t>Ime i prezime</w:t>
      </w:r>
      <w:r w:rsidRPr="008F2E82">
        <w:rPr>
          <w:szCs w:val="22"/>
        </w:rPr>
        <w:t>: Ead Bečirević</w:t>
      </w:r>
    </w:p>
    <w:p w:rsidR="00410179" w:rsidRPr="008F2E82" w:rsidRDefault="00410179" w:rsidP="00876ACF">
      <w:pPr>
        <w:rPr>
          <w:szCs w:val="22"/>
        </w:rPr>
      </w:pPr>
      <w:r w:rsidRPr="008F2E82">
        <w:rPr>
          <w:b/>
          <w:szCs w:val="22"/>
        </w:rPr>
        <w:t>Mob:</w:t>
      </w:r>
      <w:r w:rsidRPr="008F2E82">
        <w:rPr>
          <w:szCs w:val="22"/>
        </w:rPr>
        <w:t xml:space="preserve"> +385 99 3212 243</w:t>
      </w:r>
    </w:p>
    <w:p w:rsidR="00410179" w:rsidRPr="008F2E82" w:rsidRDefault="00410179" w:rsidP="00876ACF">
      <w:pPr>
        <w:rPr>
          <w:szCs w:val="22"/>
        </w:rPr>
      </w:pPr>
      <w:r w:rsidRPr="008F2E82">
        <w:rPr>
          <w:b/>
          <w:szCs w:val="22"/>
        </w:rPr>
        <w:t>E-mail:</w:t>
      </w:r>
      <w:r w:rsidRPr="008F2E82">
        <w:rPr>
          <w:szCs w:val="22"/>
        </w:rPr>
        <w:t xml:space="preserve"> </w:t>
      </w:r>
      <w:hyperlink r:id="rId16" w:history="1">
        <w:r w:rsidRPr="008F2E82">
          <w:rPr>
            <w:rStyle w:val="Hyperlink"/>
            <w:szCs w:val="22"/>
          </w:rPr>
          <w:t>ead.becirevic@hck.hr</w:t>
        </w:r>
      </w:hyperlink>
      <w:r w:rsidRPr="008F2E82">
        <w:rPr>
          <w:szCs w:val="22"/>
        </w:rPr>
        <w:t xml:space="preserve"> </w:t>
      </w:r>
    </w:p>
    <w:p w:rsidR="00410179" w:rsidRPr="008F2E82" w:rsidRDefault="00410179" w:rsidP="00876ACF">
      <w:pPr>
        <w:rPr>
          <w:szCs w:val="22"/>
        </w:rPr>
      </w:pPr>
    </w:p>
    <w:p w:rsidR="00410179" w:rsidRPr="00A66220" w:rsidRDefault="00A66220" w:rsidP="0004358C">
      <w:pPr>
        <w:pStyle w:val="Heading2"/>
        <w:numPr>
          <w:ilvl w:val="1"/>
          <w:numId w:val="3"/>
        </w:numPr>
      </w:pPr>
      <w:r w:rsidRPr="00A66220">
        <w:t xml:space="preserve"> </w:t>
      </w:r>
      <w:bookmarkStart w:id="4" w:name="_Toc485130155"/>
      <w:r w:rsidR="00410179" w:rsidRPr="00A66220">
        <w:t>EVIDENCIJSKI BROJ NABAVE:</w:t>
      </w:r>
      <w:bookmarkEnd w:id="4"/>
      <w:r w:rsidR="00410179" w:rsidRPr="00A66220">
        <w:t xml:space="preserve"> </w:t>
      </w:r>
    </w:p>
    <w:p w:rsidR="00410179" w:rsidRPr="008F2E82" w:rsidRDefault="00410179" w:rsidP="00876ACF">
      <w:pPr>
        <w:rPr>
          <w:szCs w:val="22"/>
        </w:rPr>
      </w:pPr>
      <w:r w:rsidRPr="005E02DD">
        <w:rPr>
          <w:szCs w:val="22"/>
        </w:rPr>
        <w:t>Evidencijski broj nabave je</w:t>
      </w:r>
      <w:r w:rsidRPr="00E97F72">
        <w:rPr>
          <w:szCs w:val="22"/>
        </w:rPr>
        <w:t xml:space="preserve">: </w:t>
      </w:r>
      <w:r w:rsidR="00E97F72" w:rsidRPr="00E97F72">
        <w:rPr>
          <w:szCs w:val="22"/>
        </w:rPr>
        <w:t>15-</w:t>
      </w:r>
      <w:r w:rsidR="00212F8B" w:rsidRPr="00E97F72">
        <w:rPr>
          <w:szCs w:val="22"/>
        </w:rPr>
        <w:t>3</w:t>
      </w:r>
      <w:r w:rsidR="00E97F72" w:rsidRPr="00E97F72">
        <w:rPr>
          <w:szCs w:val="22"/>
        </w:rPr>
        <w:t>6</w:t>
      </w:r>
      <w:r w:rsidR="00212F8B" w:rsidRPr="00E97F72">
        <w:rPr>
          <w:szCs w:val="22"/>
        </w:rPr>
        <w:t>/2017</w:t>
      </w:r>
    </w:p>
    <w:p w:rsidR="00410179" w:rsidRPr="008F2E82" w:rsidRDefault="00410179" w:rsidP="00876ACF">
      <w:pPr>
        <w:rPr>
          <w:szCs w:val="22"/>
        </w:rPr>
      </w:pPr>
    </w:p>
    <w:p w:rsidR="00410179" w:rsidRPr="00A66220" w:rsidRDefault="00A66220" w:rsidP="0004358C">
      <w:pPr>
        <w:pStyle w:val="Heading2"/>
        <w:numPr>
          <w:ilvl w:val="1"/>
          <w:numId w:val="3"/>
        </w:numPr>
      </w:pPr>
      <w:r>
        <w:t xml:space="preserve"> </w:t>
      </w:r>
      <w:bookmarkStart w:id="5" w:name="_Toc485130156"/>
      <w:r w:rsidR="00410179" w:rsidRPr="00A66220">
        <w:t>POPIS GOSPODARSKIH SUBJEKATA S KOJIMA JE NARUČITELJ U SUKOBU INTERESA</w:t>
      </w:r>
      <w:bookmarkEnd w:id="5"/>
    </w:p>
    <w:p w:rsidR="00410179" w:rsidRPr="008F2E82" w:rsidRDefault="00410179" w:rsidP="00876ACF">
      <w:pPr>
        <w:rPr>
          <w:szCs w:val="22"/>
        </w:rPr>
      </w:pPr>
      <w:r w:rsidRPr="008F2E82">
        <w:rPr>
          <w:noProof/>
          <w:szCs w:val="22"/>
        </w:rPr>
        <w:t>Ne postoje gospodarski subjekti s kojima Naručitelj i s njim povezane osobe ne smiju sklapati ugovore o nabavi (u svojstvu ponuditelja, člana zajednice ponuditelja ili podizvoditelja odabranom ponuditelju).</w:t>
      </w:r>
    </w:p>
    <w:p w:rsidR="00410179" w:rsidRPr="008F2E82" w:rsidRDefault="00410179" w:rsidP="00876ACF">
      <w:pPr>
        <w:tabs>
          <w:tab w:val="left" w:pos="567"/>
        </w:tabs>
        <w:rPr>
          <w:noProof/>
          <w:szCs w:val="22"/>
        </w:rPr>
      </w:pPr>
    </w:p>
    <w:p w:rsidR="00410179" w:rsidRPr="00A66220" w:rsidRDefault="00A66220" w:rsidP="0004358C">
      <w:pPr>
        <w:pStyle w:val="Heading2"/>
        <w:numPr>
          <w:ilvl w:val="1"/>
          <w:numId w:val="3"/>
        </w:numPr>
      </w:pPr>
      <w:r>
        <w:t xml:space="preserve"> </w:t>
      </w:r>
      <w:bookmarkStart w:id="6" w:name="_Toc485130157"/>
      <w:r w:rsidR="00410179" w:rsidRPr="00A66220">
        <w:t>VRSTA POSTUPKA NABAVE I VRSTA UGOVORA</w:t>
      </w:r>
      <w:bookmarkEnd w:id="6"/>
    </w:p>
    <w:p w:rsidR="00410179" w:rsidRPr="00644169" w:rsidRDefault="00A2557E" w:rsidP="00876ACF">
      <w:pPr>
        <w:tabs>
          <w:tab w:val="left" w:pos="567"/>
        </w:tabs>
        <w:rPr>
          <w:noProof/>
          <w:szCs w:val="22"/>
        </w:rPr>
      </w:pPr>
      <w:r>
        <w:rPr>
          <w:noProof/>
          <w:szCs w:val="22"/>
        </w:rPr>
        <w:t>Jednostavni postupak nakon kojeg će se sklopiti Ugovor o nabavi robe.</w:t>
      </w:r>
    </w:p>
    <w:p w:rsidR="00410179" w:rsidRPr="008F2E82" w:rsidRDefault="00410179" w:rsidP="00876ACF">
      <w:pPr>
        <w:tabs>
          <w:tab w:val="left" w:pos="567"/>
        </w:tabs>
        <w:rPr>
          <w:noProof/>
          <w:szCs w:val="22"/>
        </w:rPr>
      </w:pPr>
    </w:p>
    <w:p w:rsidR="00410179" w:rsidRPr="00A66220" w:rsidRDefault="00A66220" w:rsidP="0004358C">
      <w:pPr>
        <w:pStyle w:val="Heading2"/>
        <w:numPr>
          <w:ilvl w:val="1"/>
          <w:numId w:val="3"/>
        </w:numPr>
      </w:pPr>
      <w:r>
        <w:t xml:space="preserve"> </w:t>
      </w:r>
      <w:bookmarkStart w:id="7" w:name="_Toc485130158"/>
      <w:r w:rsidR="00410179" w:rsidRPr="00A66220">
        <w:t>PROCIJENJENA VRIJEDNOST NABAVE</w:t>
      </w:r>
      <w:bookmarkEnd w:id="7"/>
    </w:p>
    <w:p w:rsidR="00410179" w:rsidRDefault="00D25FDF" w:rsidP="00A2557E">
      <w:pPr>
        <w:rPr>
          <w:szCs w:val="22"/>
        </w:rPr>
      </w:pPr>
      <w:r>
        <w:rPr>
          <w:rFonts w:cs="Lucida Sans Unicode"/>
          <w:color w:val="000000"/>
          <w:szCs w:val="22"/>
        </w:rPr>
        <w:tab/>
      </w:r>
      <w:r w:rsidR="00730BC2">
        <w:rPr>
          <w:rFonts w:cs="Lucida Sans Unicode"/>
          <w:color w:val="000000"/>
          <w:szCs w:val="22"/>
        </w:rPr>
        <w:t>131</w:t>
      </w:r>
      <w:r w:rsidR="000671FB">
        <w:rPr>
          <w:rFonts w:cs="Lucida Sans Unicode"/>
          <w:color w:val="000000"/>
          <w:szCs w:val="22"/>
        </w:rPr>
        <w:t>.</w:t>
      </w:r>
      <w:r w:rsidR="00730BC2">
        <w:rPr>
          <w:rFonts w:cs="Lucida Sans Unicode"/>
          <w:color w:val="000000"/>
          <w:szCs w:val="22"/>
        </w:rPr>
        <w:t>76</w:t>
      </w:r>
      <w:r w:rsidR="000671FB">
        <w:rPr>
          <w:rFonts w:cs="Lucida Sans Unicode"/>
          <w:color w:val="000000"/>
          <w:szCs w:val="22"/>
        </w:rPr>
        <w:t>0</w:t>
      </w:r>
      <w:r w:rsidR="00A2557E" w:rsidRPr="00A2557E">
        <w:rPr>
          <w:rFonts w:cs="Lucida Sans Unicode"/>
          <w:color w:val="000000"/>
          <w:szCs w:val="22"/>
        </w:rPr>
        <w:t>,00</w:t>
      </w:r>
      <w:r w:rsidR="007138A4" w:rsidRPr="00A2557E">
        <w:rPr>
          <w:rFonts w:ascii="Lucida Sans Unicode" w:hAnsi="Lucida Sans Unicode" w:cs="Lucida Sans Unicode"/>
          <w:i/>
          <w:color w:val="000000"/>
        </w:rPr>
        <w:t xml:space="preserve"> </w:t>
      </w:r>
      <w:r w:rsidR="00410179" w:rsidRPr="00A2557E">
        <w:rPr>
          <w:szCs w:val="22"/>
        </w:rPr>
        <w:t>kuna</w:t>
      </w:r>
      <w:r>
        <w:rPr>
          <w:szCs w:val="22"/>
        </w:rPr>
        <w:t xml:space="preserve"> bez PDV-a</w:t>
      </w:r>
      <w:r w:rsidR="00A2557E">
        <w:rPr>
          <w:szCs w:val="22"/>
        </w:rPr>
        <w:t>.</w:t>
      </w:r>
    </w:p>
    <w:p w:rsidR="00A66220" w:rsidRDefault="00A66220" w:rsidP="00A66220">
      <w:pPr>
        <w:rPr>
          <w:szCs w:val="22"/>
        </w:rPr>
      </w:pPr>
    </w:p>
    <w:p w:rsidR="00A66220" w:rsidRPr="00A66220" w:rsidRDefault="00A66220" w:rsidP="0004358C">
      <w:pPr>
        <w:pStyle w:val="Heading2"/>
        <w:numPr>
          <w:ilvl w:val="1"/>
          <w:numId w:val="3"/>
        </w:numPr>
      </w:pPr>
      <w:r>
        <w:t xml:space="preserve"> </w:t>
      </w:r>
      <w:bookmarkStart w:id="8" w:name="_Toc485130159"/>
      <w:r w:rsidRPr="00A66220">
        <w:t>POČETAK POSTUPKA NABAVE</w:t>
      </w:r>
      <w:bookmarkEnd w:id="8"/>
    </w:p>
    <w:p w:rsidR="00A66220" w:rsidRPr="00F43D73" w:rsidRDefault="00A66220" w:rsidP="00A2557E">
      <w:pPr>
        <w:rPr>
          <w:szCs w:val="22"/>
        </w:rPr>
      </w:pPr>
      <w:r w:rsidRPr="00F43D73">
        <w:rPr>
          <w:szCs w:val="22"/>
        </w:rPr>
        <w:t xml:space="preserve">Datum objave Obavijesti o nabavi je </w:t>
      </w:r>
      <w:r w:rsidR="00615CDB">
        <w:rPr>
          <w:b/>
          <w:szCs w:val="22"/>
        </w:rPr>
        <w:t>13</w:t>
      </w:r>
      <w:r w:rsidRPr="006C0D8E">
        <w:rPr>
          <w:b/>
          <w:szCs w:val="22"/>
        </w:rPr>
        <w:t xml:space="preserve">. </w:t>
      </w:r>
      <w:r w:rsidR="000671FB">
        <w:rPr>
          <w:b/>
          <w:szCs w:val="22"/>
        </w:rPr>
        <w:t>lipnja</w:t>
      </w:r>
      <w:r w:rsidRPr="006C0D8E">
        <w:rPr>
          <w:b/>
          <w:szCs w:val="22"/>
        </w:rPr>
        <w:t xml:space="preserve"> 2017.</w:t>
      </w:r>
    </w:p>
    <w:p w:rsidR="00410179" w:rsidRPr="008F2E82" w:rsidRDefault="00410179" w:rsidP="00876ACF">
      <w:pPr>
        <w:rPr>
          <w:szCs w:val="22"/>
        </w:rPr>
      </w:pPr>
    </w:p>
    <w:p w:rsidR="00410179" w:rsidRPr="00A66220" w:rsidRDefault="00A66220" w:rsidP="0004358C">
      <w:pPr>
        <w:pStyle w:val="Heading2"/>
        <w:numPr>
          <w:ilvl w:val="1"/>
          <w:numId w:val="3"/>
        </w:numPr>
        <w:rPr>
          <w:noProof/>
        </w:rPr>
      </w:pPr>
      <w:bookmarkStart w:id="9" w:name="_Toc398624062"/>
      <w:bookmarkStart w:id="10" w:name="_Toc399159434"/>
      <w:r>
        <w:rPr>
          <w:noProof/>
        </w:rPr>
        <w:t xml:space="preserve"> </w:t>
      </w:r>
      <w:bookmarkStart w:id="11" w:name="_Toc485130160"/>
      <w:r w:rsidR="00410179" w:rsidRPr="00A66220">
        <w:rPr>
          <w:noProof/>
        </w:rPr>
        <w:t>OBJAŠNJENJA I IZMJENE DOKUMENTACIJE ZA NADMETANJE</w:t>
      </w:r>
      <w:bookmarkEnd w:id="9"/>
      <w:bookmarkEnd w:id="10"/>
      <w:bookmarkEnd w:id="11"/>
    </w:p>
    <w:p w:rsidR="00410179" w:rsidRPr="008F2E82" w:rsidRDefault="00410179" w:rsidP="00736D3B">
      <w:pPr>
        <w:rPr>
          <w:b/>
          <w:bCs/>
          <w:noProof/>
          <w:color w:val="000000"/>
          <w:szCs w:val="22"/>
        </w:rPr>
      </w:pPr>
      <w:r w:rsidRPr="008F2E82">
        <w:rPr>
          <w:noProof/>
          <w:szCs w:val="22"/>
        </w:rPr>
        <w:t xml:space="preserve">Za vrijeme roka za dostavu ponuda gospodarski subjekti mogu zahtijevati dodatne informacije vezane za </w:t>
      </w:r>
      <w:r w:rsidR="00736D3B">
        <w:rPr>
          <w:noProof/>
          <w:szCs w:val="22"/>
        </w:rPr>
        <w:t>Zahtjev za prikupljanje ponuda</w:t>
      </w:r>
      <w:r w:rsidRPr="008F2E82">
        <w:rPr>
          <w:noProof/>
          <w:szCs w:val="22"/>
        </w:rPr>
        <w:t xml:space="preserve">. Sva pitanja vezana uz ovaj natječaj mogu se postaviti isključivo elektroničkim putem, slanjem upita na adresu elektroničke pošte: </w:t>
      </w:r>
      <w:hyperlink r:id="rId17" w:history="1">
        <w:r w:rsidRPr="00B163AB">
          <w:rPr>
            <w:rStyle w:val="Hyperlink"/>
            <w:noProof/>
            <w:szCs w:val="22"/>
          </w:rPr>
          <w:t>sluzba-eufondovi@hck.hr</w:t>
        </w:r>
      </w:hyperlink>
      <w:r>
        <w:rPr>
          <w:noProof/>
          <w:szCs w:val="22"/>
        </w:rPr>
        <w:t>.</w:t>
      </w:r>
    </w:p>
    <w:p w:rsidR="00410179" w:rsidRPr="008F2E82" w:rsidRDefault="00410179" w:rsidP="00876ACF">
      <w:pPr>
        <w:ind w:left="720"/>
        <w:rPr>
          <w:b/>
          <w:bCs/>
          <w:noProof/>
          <w:color w:val="000000"/>
          <w:szCs w:val="22"/>
        </w:rPr>
      </w:pPr>
    </w:p>
    <w:p w:rsidR="00410179" w:rsidRPr="00470BEC" w:rsidRDefault="00410179" w:rsidP="00470BEC">
      <w:pPr>
        <w:pStyle w:val="Heading1"/>
        <w:tabs>
          <w:tab w:val="clear" w:pos="2487"/>
          <w:tab w:val="num" w:pos="0"/>
          <w:tab w:val="num" w:pos="426"/>
        </w:tabs>
        <w:ind w:left="425" w:hanging="425"/>
        <w:rPr>
          <w:szCs w:val="22"/>
        </w:rPr>
      </w:pPr>
      <w:bookmarkStart w:id="12" w:name="_Toc469497006"/>
      <w:bookmarkStart w:id="13" w:name="_Toc485130161"/>
      <w:r w:rsidRPr="00470BEC">
        <w:rPr>
          <w:szCs w:val="22"/>
        </w:rPr>
        <w:t>PODACI O PREDMETU NABAVE</w:t>
      </w:r>
      <w:bookmarkEnd w:id="12"/>
      <w:bookmarkEnd w:id="13"/>
    </w:p>
    <w:p w:rsidR="00410179" w:rsidRPr="005E02DD" w:rsidRDefault="00AF03D8" w:rsidP="00AF03D8">
      <w:pPr>
        <w:pStyle w:val="Heading2"/>
        <w:numPr>
          <w:ilvl w:val="0"/>
          <w:numId w:val="0"/>
        </w:numPr>
        <w:rPr>
          <w:noProof/>
        </w:rPr>
      </w:pPr>
      <w:bookmarkStart w:id="14" w:name="_Toc485130162"/>
      <w:r>
        <w:rPr>
          <w:noProof/>
        </w:rPr>
        <w:t>2.1</w:t>
      </w:r>
      <w:r w:rsidR="00CB53D3">
        <w:rPr>
          <w:noProof/>
        </w:rPr>
        <w:t>.</w:t>
      </w:r>
      <w:r>
        <w:rPr>
          <w:noProof/>
        </w:rPr>
        <w:t xml:space="preserve"> </w:t>
      </w:r>
      <w:r w:rsidR="00410179" w:rsidRPr="00AF03D8">
        <w:t>PREDMET NABAVE</w:t>
      </w:r>
      <w:bookmarkEnd w:id="14"/>
    </w:p>
    <w:p w:rsidR="00410179" w:rsidRDefault="00736D3B" w:rsidP="00876ACF">
      <w:pPr>
        <w:rPr>
          <w:szCs w:val="22"/>
        </w:rPr>
      </w:pPr>
      <w:r>
        <w:rPr>
          <w:szCs w:val="22"/>
        </w:rPr>
        <w:t xml:space="preserve">Nabavlja se </w:t>
      </w:r>
      <w:r w:rsidR="005864E1">
        <w:rPr>
          <w:szCs w:val="22"/>
        </w:rPr>
        <w:t>dvadese</w:t>
      </w:r>
      <w:r w:rsidR="00D961E5">
        <w:rPr>
          <w:szCs w:val="22"/>
        </w:rPr>
        <w:t xml:space="preserve">t </w:t>
      </w:r>
      <w:r w:rsidR="005864E1">
        <w:rPr>
          <w:szCs w:val="22"/>
        </w:rPr>
        <w:t xml:space="preserve">sedam </w:t>
      </w:r>
      <w:r w:rsidR="000E60EF">
        <w:rPr>
          <w:b/>
          <w:szCs w:val="22"/>
        </w:rPr>
        <w:t>(</w:t>
      </w:r>
      <w:r w:rsidR="005864E1">
        <w:rPr>
          <w:b/>
          <w:szCs w:val="22"/>
        </w:rPr>
        <w:t>27</w:t>
      </w:r>
      <w:r>
        <w:rPr>
          <w:b/>
          <w:szCs w:val="22"/>
        </w:rPr>
        <w:t xml:space="preserve">) </w:t>
      </w:r>
      <w:r w:rsidR="005864E1">
        <w:rPr>
          <w:b/>
          <w:szCs w:val="22"/>
        </w:rPr>
        <w:t>hladnjaka/</w:t>
      </w:r>
      <w:r>
        <w:rPr>
          <w:b/>
          <w:szCs w:val="22"/>
        </w:rPr>
        <w:t xml:space="preserve">rashladnih vitrina za pohranu donirane hrane </w:t>
      </w:r>
      <w:r>
        <w:rPr>
          <w:szCs w:val="22"/>
        </w:rPr>
        <w:t>za potrebe Hrvatskog Crvenog križa, sukladno tehničkim specifikacijama, ponudbenom listu i troškovniku u kojem je naznačen naziv, količina te ostali uvjeti potrebni za kompletiranje ponude.</w:t>
      </w:r>
    </w:p>
    <w:p w:rsidR="00736D3B" w:rsidRDefault="00736D3B" w:rsidP="00876ACF">
      <w:pPr>
        <w:rPr>
          <w:szCs w:val="22"/>
        </w:rPr>
      </w:pPr>
    </w:p>
    <w:p w:rsidR="00736D3B" w:rsidRPr="00736D3B" w:rsidRDefault="00736D3B" w:rsidP="00876ACF">
      <w:pPr>
        <w:rPr>
          <w:color w:val="000000"/>
          <w:szCs w:val="22"/>
        </w:rPr>
      </w:pPr>
      <w:r>
        <w:rPr>
          <w:szCs w:val="22"/>
        </w:rPr>
        <w:t>Ponuditelj je dužan ponuditi predmetnu robu na način da ista odgovara svim tehničkim specifikacijama koji su navedeni u ovom Zahtjevu.</w:t>
      </w:r>
    </w:p>
    <w:p w:rsidR="00410179" w:rsidRPr="008F2E82" w:rsidRDefault="00410179" w:rsidP="00876ACF">
      <w:pPr>
        <w:rPr>
          <w:color w:val="000000"/>
          <w:szCs w:val="22"/>
        </w:rPr>
      </w:pPr>
    </w:p>
    <w:p w:rsidR="00410179" w:rsidRPr="005E02DD" w:rsidRDefault="00AF03D8" w:rsidP="00AF03D8">
      <w:pPr>
        <w:pStyle w:val="Heading2"/>
        <w:numPr>
          <w:ilvl w:val="0"/>
          <w:numId w:val="0"/>
        </w:numPr>
        <w:rPr>
          <w:noProof/>
        </w:rPr>
      </w:pPr>
      <w:bookmarkStart w:id="15" w:name="_Toc485130163"/>
      <w:r>
        <w:lastRenderedPageBreak/>
        <w:t xml:space="preserve">2.2. </w:t>
      </w:r>
      <w:r w:rsidR="00410179" w:rsidRPr="005E02DD">
        <w:t>OPIS I OZNAKA GRUPA PREDMETA NABAVE</w:t>
      </w:r>
      <w:bookmarkEnd w:id="15"/>
    </w:p>
    <w:p w:rsidR="00410179" w:rsidRDefault="00736D3B" w:rsidP="00876ACF">
      <w:pPr>
        <w:rPr>
          <w:color w:val="000000"/>
          <w:szCs w:val="22"/>
        </w:rPr>
      </w:pPr>
      <w:r>
        <w:rPr>
          <w:color w:val="000000"/>
          <w:szCs w:val="22"/>
        </w:rPr>
        <w:t>Uzevši u obzir veliki broj donacija koje Naručitelj zaprima</w:t>
      </w:r>
      <w:r w:rsidR="00137957">
        <w:rPr>
          <w:color w:val="000000"/>
          <w:szCs w:val="22"/>
        </w:rPr>
        <w:t xml:space="preserve"> potrebno je trenutne kapacitete nadograditi kako bi se projekt uspješno proveo te kako bi se zadržala sigurnost, kvaliteta i svježina hrane koju je potrebno pohraniti u </w:t>
      </w:r>
      <w:r w:rsidR="005864E1">
        <w:rPr>
          <w:color w:val="000000"/>
          <w:szCs w:val="22"/>
        </w:rPr>
        <w:t>hladnjake/</w:t>
      </w:r>
      <w:r w:rsidR="00137957">
        <w:rPr>
          <w:color w:val="000000"/>
          <w:szCs w:val="22"/>
        </w:rPr>
        <w:t>rashladne vitrine zbog karakteristika namirnica.</w:t>
      </w:r>
    </w:p>
    <w:p w:rsidR="00137957" w:rsidRDefault="00137957" w:rsidP="00876ACF">
      <w:pPr>
        <w:rPr>
          <w:color w:val="000000"/>
          <w:szCs w:val="22"/>
        </w:rPr>
      </w:pPr>
    </w:p>
    <w:p w:rsidR="00137957" w:rsidRPr="008F2E82" w:rsidRDefault="00137957" w:rsidP="00876ACF">
      <w:pPr>
        <w:rPr>
          <w:szCs w:val="22"/>
        </w:rPr>
      </w:pPr>
      <w:r>
        <w:rPr>
          <w:color w:val="000000"/>
          <w:szCs w:val="22"/>
        </w:rPr>
        <w:t xml:space="preserve">Predmet nabave </w:t>
      </w:r>
      <w:r w:rsidRPr="00137957">
        <w:rPr>
          <w:b/>
          <w:color w:val="000000"/>
          <w:szCs w:val="22"/>
        </w:rPr>
        <w:t>je jedinstven</w:t>
      </w:r>
      <w:r>
        <w:rPr>
          <w:color w:val="000000"/>
          <w:szCs w:val="22"/>
        </w:rPr>
        <w:t xml:space="preserve"> te nije podijeljen na grupe.</w:t>
      </w:r>
    </w:p>
    <w:p w:rsidR="00410179" w:rsidRPr="008F2E82" w:rsidRDefault="00410179" w:rsidP="00876ACF">
      <w:pPr>
        <w:rPr>
          <w:color w:val="000000"/>
          <w:szCs w:val="22"/>
        </w:rPr>
      </w:pPr>
    </w:p>
    <w:p w:rsidR="00410179" w:rsidRPr="005E02DD" w:rsidRDefault="00AF03D8" w:rsidP="00AF03D8">
      <w:pPr>
        <w:pStyle w:val="Heading2"/>
        <w:numPr>
          <w:ilvl w:val="0"/>
          <w:numId w:val="0"/>
        </w:numPr>
      </w:pPr>
      <w:bookmarkStart w:id="16" w:name="_Toc485130164"/>
      <w:r>
        <w:t xml:space="preserve">2.3 </w:t>
      </w:r>
      <w:r w:rsidR="00410179" w:rsidRPr="005E02DD">
        <w:t>KOLIČINA PREDMETA NABAVE</w:t>
      </w:r>
      <w:bookmarkEnd w:id="16"/>
    </w:p>
    <w:p w:rsidR="00410179" w:rsidRPr="004E36B8" w:rsidRDefault="005864E1" w:rsidP="00E36E2A">
      <w:pPr>
        <w:rPr>
          <w:szCs w:val="22"/>
        </w:rPr>
      </w:pPr>
      <w:r>
        <w:rPr>
          <w:szCs w:val="22"/>
        </w:rPr>
        <w:t xml:space="preserve">Dvadeset i sedam </w:t>
      </w:r>
      <w:r w:rsidR="000E60EF">
        <w:rPr>
          <w:szCs w:val="22"/>
        </w:rPr>
        <w:t>(</w:t>
      </w:r>
      <w:r>
        <w:rPr>
          <w:szCs w:val="22"/>
        </w:rPr>
        <w:t>27</w:t>
      </w:r>
      <w:r w:rsidR="00137957">
        <w:rPr>
          <w:szCs w:val="22"/>
        </w:rPr>
        <w:t xml:space="preserve">) novih, nekorištenih </w:t>
      </w:r>
      <w:r>
        <w:rPr>
          <w:szCs w:val="22"/>
        </w:rPr>
        <w:t>hladnjaka/</w:t>
      </w:r>
      <w:r w:rsidR="00137957">
        <w:rPr>
          <w:szCs w:val="22"/>
        </w:rPr>
        <w:t>rashladnih vitrina.</w:t>
      </w:r>
    </w:p>
    <w:p w:rsidR="00410179" w:rsidRPr="008F2E82" w:rsidRDefault="00410179" w:rsidP="00876ACF">
      <w:pPr>
        <w:rPr>
          <w:szCs w:val="22"/>
        </w:rPr>
      </w:pPr>
    </w:p>
    <w:p w:rsidR="00410179" w:rsidRPr="00AE4175" w:rsidRDefault="00AF03D8" w:rsidP="00AF03D8">
      <w:pPr>
        <w:pStyle w:val="Heading2"/>
        <w:numPr>
          <w:ilvl w:val="0"/>
          <w:numId w:val="0"/>
        </w:numPr>
      </w:pPr>
      <w:bookmarkStart w:id="17" w:name="_Toc485130165"/>
      <w:r>
        <w:t>2.4</w:t>
      </w:r>
      <w:r w:rsidR="00CB53D3">
        <w:t>.</w:t>
      </w:r>
      <w:r>
        <w:t xml:space="preserve"> </w:t>
      </w:r>
      <w:r w:rsidR="00137957">
        <w:t xml:space="preserve">TROŠKOVNIK I </w:t>
      </w:r>
      <w:r w:rsidR="00410179" w:rsidRPr="00AE4175">
        <w:t>TEHNIČKE SPECIFIKACIJE</w:t>
      </w:r>
      <w:bookmarkEnd w:id="17"/>
      <w:r w:rsidR="00E80C34">
        <w:t xml:space="preserve"> </w:t>
      </w:r>
    </w:p>
    <w:p w:rsidR="00410179" w:rsidRDefault="00137957" w:rsidP="00876ACF">
      <w:pPr>
        <w:rPr>
          <w:szCs w:val="22"/>
        </w:rPr>
      </w:pPr>
      <w:r>
        <w:rPr>
          <w:szCs w:val="22"/>
        </w:rPr>
        <w:t>Tehničke specifikacije su detaljno specifi</w:t>
      </w:r>
      <w:r w:rsidR="00845AFC">
        <w:rPr>
          <w:szCs w:val="22"/>
        </w:rPr>
        <w:t>ci</w:t>
      </w:r>
      <w:r>
        <w:rPr>
          <w:szCs w:val="22"/>
        </w:rPr>
        <w:t>rane u Prilogu 2. – Troškovniku koji je sastavni dio ovog Zahtjeva.</w:t>
      </w:r>
    </w:p>
    <w:p w:rsidR="00137957" w:rsidRDefault="00137957" w:rsidP="00876ACF">
      <w:pPr>
        <w:rPr>
          <w:szCs w:val="22"/>
        </w:rPr>
      </w:pPr>
    </w:p>
    <w:p w:rsidR="00137957" w:rsidRDefault="00137957" w:rsidP="00876ACF">
      <w:pPr>
        <w:rPr>
          <w:szCs w:val="22"/>
        </w:rPr>
      </w:pPr>
      <w:r>
        <w:rPr>
          <w:szCs w:val="22"/>
        </w:rPr>
        <w:t>Ponuditelj je obvezan u svim stavkama Priloga 2. – Troškovnika – tehnička specifikacija</w:t>
      </w:r>
      <w:r w:rsidR="00ED04C1">
        <w:rPr>
          <w:szCs w:val="22"/>
        </w:rPr>
        <w:t>, u kojima je ponuditeljima ostavljena mogućnost upisa tehničkih podataka ponuđenog proizvoda – stavke Troškovnika – tehničke specifikacije u kojima se navode parametri proizvoda najmanje ili najviše upisati tehničke podatke nuđenog proizvoda.</w:t>
      </w:r>
    </w:p>
    <w:p w:rsidR="00ED04C1" w:rsidRDefault="00ED04C1" w:rsidP="00876ACF">
      <w:pPr>
        <w:rPr>
          <w:szCs w:val="22"/>
        </w:rPr>
      </w:pPr>
      <w:r>
        <w:rPr>
          <w:szCs w:val="22"/>
        </w:rPr>
        <w:t xml:space="preserve">Jamstveni rok iznosi </w:t>
      </w:r>
      <w:r w:rsidR="005864E1">
        <w:rPr>
          <w:szCs w:val="22"/>
        </w:rPr>
        <w:t>najmanje 1</w:t>
      </w:r>
      <w:r w:rsidR="00191F8A">
        <w:rPr>
          <w:szCs w:val="22"/>
        </w:rPr>
        <w:t>2 mjeseci,</w:t>
      </w:r>
      <w:r>
        <w:rPr>
          <w:szCs w:val="22"/>
        </w:rPr>
        <w:t xml:space="preserve"> koliko je određeno u Troškovniku – tehničkoj specifikaciji – Prilog</w:t>
      </w:r>
      <w:r w:rsidR="00CB53D3">
        <w:rPr>
          <w:szCs w:val="22"/>
        </w:rPr>
        <w:t xml:space="preserve"> 2.</w:t>
      </w:r>
      <w:r w:rsidR="001C2A87">
        <w:rPr>
          <w:szCs w:val="22"/>
        </w:rPr>
        <w:t xml:space="preserve"> Troškovnik</w:t>
      </w:r>
    </w:p>
    <w:p w:rsidR="00ED04C1" w:rsidRDefault="00ED04C1" w:rsidP="00876ACF">
      <w:pPr>
        <w:rPr>
          <w:szCs w:val="22"/>
        </w:rPr>
      </w:pPr>
      <w:r>
        <w:rPr>
          <w:szCs w:val="22"/>
        </w:rPr>
        <w:t>Jamstveni rok računa se od dana isporuke rashladnih vitrina.</w:t>
      </w:r>
    </w:p>
    <w:p w:rsidR="00ED04C1" w:rsidRDefault="00ED04C1" w:rsidP="00876ACF">
      <w:pPr>
        <w:rPr>
          <w:szCs w:val="22"/>
        </w:rPr>
      </w:pPr>
    </w:p>
    <w:p w:rsidR="00ED04C1" w:rsidRDefault="00ED04C1" w:rsidP="00876ACF">
      <w:pPr>
        <w:rPr>
          <w:szCs w:val="22"/>
        </w:rPr>
      </w:pPr>
      <w:r>
        <w:rPr>
          <w:szCs w:val="22"/>
        </w:rPr>
        <w:t xml:space="preserve">U slučaju da opis stavke nije dovoljno jasan, mjerodavna je isključivo uputa i tumačenje Naručitelja. O tome se ponuditelj treba informirati već prilikom sastavljanja ponude. </w:t>
      </w:r>
    </w:p>
    <w:p w:rsidR="00ED04C1" w:rsidRPr="008F2E82" w:rsidRDefault="00ED04C1" w:rsidP="00876ACF">
      <w:pPr>
        <w:rPr>
          <w:color w:val="FF0000"/>
          <w:szCs w:val="22"/>
        </w:rPr>
      </w:pPr>
    </w:p>
    <w:p w:rsidR="00410179" w:rsidRPr="0043311C" w:rsidRDefault="00AF03D8" w:rsidP="00AF03D8">
      <w:pPr>
        <w:pStyle w:val="Heading2"/>
        <w:numPr>
          <w:ilvl w:val="0"/>
          <w:numId w:val="0"/>
        </w:numPr>
      </w:pPr>
      <w:bookmarkStart w:id="18" w:name="_Toc485130166"/>
      <w:r>
        <w:t xml:space="preserve">2.5. </w:t>
      </w:r>
      <w:r w:rsidR="00410179" w:rsidRPr="0043311C">
        <w:t>ROK ISPORUKE ROBE</w:t>
      </w:r>
      <w:bookmarkEnd w:id="18"/>
    </w:p>
    <w:p w:rsidR="00D15C2D" w:rsidRDefault="00591F39" w:rsidP="00876ACF">
      <w:pPr>
        <w:rPr>
          <w:szCs w:val="22"/>
        </w:rPr>
      </w:pPr>
      <w:r>
        <w:rPr>
          <w:szCs w:val="22"/>
        </w:rPr>
        <w:t>30</w:t>
      </w:r>
      <w:r w:rsidR="00F85274">
        <w:rPr>
          <w:szCs w:val="22"/>
        </w:rPr>
        <w:t xml:space="preserve"> dana od dana sklapanja ugovora o nabavi i isporuci robe</w:t>
      </w:r>
      <w:r>
        <w:rPr>
          <w:szCs w:val="22"/>
        </w:rPr>
        <w:t>.</w:t>
      </w:r>
    </w:p>
    <w:p w:rsidR="00F85274" w:rsidRDefault="00F85274" w:rsidP="00876ACF">
      <w:pPr>
        <w:rPr>
          <w:szCs w:val="22"/>
        </w:rPr>
      </w:pPr>
    </w:p>
    <w:p w:rsidR="00F85274" w:rsidRDefault="00F85274" w:rsidP="00876ACF">
      <w:pPr>
        <w:rPr>
          <w:szCs w:val="22"/>
        </w:rPr>
      </w:pPr>
      <w:r>
        <w:rPr>
          <w:szCs w:val="22"/>
        </w:rPr>
        <w:t>Uredna isporuka, odnosno izvršenje predmeta nabave se potvrđuje dostavnicom (otpremnicom) ili odgovarajućim zapisnikom, ovjerenim od strane naručitelja i odabranog ponuditelja.</w:t>
      </w:r>
    </w:p>
    <w:p w:rsidR="00F85274" w:rsidRDefault="00F85274" w:rsidP="00876ACF">
      <w:pPr>
        <w:rPr>
          <w:szCs w:val="22"/>
        </w:rPr>
      </w:pPr>
      <w:r>
        <w:rPr>
          <w:szCs w:val="22"/>
        </w:rPr>
        <w:t>Troškove dostave i montaže predmeta snosi Ponuditelj.</w:t>
      </w:r>
    </w:p>
    <w:p w:rsidR="00F85274" w:rsidRPr="008F2E82" w:rsidRDefault="00F85274" w:rsidP="00876ACF">
      <w:pPr>
        <w:rPr>
          <w:szCs w:val="22"/>
          <w:lang w:eastAsia="en-US"/>
        </w:rPr>
      </w:pPr>
    </w:p>
    <w:p w:rsidR="00410179" w:rsidRPr="0043311C" w:rsidRDefault="00AF03D8" w:rsidP="00AF03D8">
      <w:pPr>
        <w:pStyle w:val="Heading2"/>
        <w:numPr>
          <w:ilvl w:val="0"/>
          <w:numId w:val="0"/>
        </w:numPr>
      </w:pPr>
      <w:bookmarkStart w:id="19" w:name="_Toc485130167"/>
      <w:r>
        <w:t xml:space="preserve">2.6. </w:t>
      </w:r>
      <w:r w:rsidR="00410179" w:rsidRPr="0043311C">
        <w:t>MJESTO ISPORUKE ROBE</w:t>
      </w:r>
      <w:bookmarkEnd w:id="19"/>
    </w:p>
    <w:p w:rsidR="00410179" w:rsidRDefault="00E97F72" w:rsidP="00876ACF">
      <w:pPr>
        <w:rPr>
          <w:szCs w:val="22"/>
          <w:lang w:eastAsia="en-US"/>
        </w:rPr>
      </w:pPr>
      <w:r>
        <w:rPr>
          <w:szCs w:val="22"/>
          <w:lang w:eastAsia="en-US"/>
        </w:rPr>
        <w:t xml:space="preserve">Roba se isporučuje na </w:t>
      </w:r>
      <w:r w:rsidR="00410179" w:rsidRPr="008F2E82">
        <w:rPr>
          <w:szCs w:val="22"/>
          <w:lang w:eastAsia="en-US"/>
        </w:rPr>
        <w:t>adrese</w:t>
      </w:r>
      <w:r>
        <w:rPr>
          <w:szCs w:val="22"/>
          <w:lang w:eastAsia="en-US"/>
        </w:rPr>
        <w:t xml:space="preserve"> partnera koji se nalaze u sljedećim županijama</w:t>
      </w:r>
      <w:r w:rsidR="00410179" w:rsidRPr="008F2E82">
        <w:rPr>
          <w:szCs w:val="22"/>
          <w:lang w:eastAsia="en-US"/>
        </w:rPr>
        <w:t>:</w:t>
      </w:r>
    </w:p>
    <w:p w:rsidR="00E97F72" w:rsidRPr="008F2E82" w:rsidRDefault="00E97F72" w:rsidP="00876ACF">
      <w:pPr>
        <w:rPr>
          <w:szCs w:val="22"/>
          <w:lang w:eastAsia="en-US"/>
        </w:rPr>
      </w:pPr>
    </w:p>
    <w:p w:rsidR="00E97F72" w:rsidRDefault="00E97F72" w:rsidP="00E97F72">
      <w:pPr>
        <w:pStyle w:val="ListParagraph"/>
        <w:numPr>
          <w:ilvl w:val="0"/>
          <w:numId w:val="17"/>
        </w:numPr>
        <w:tabs>
          <w:tab w:val="left" w:pos="1701"/>
        </w:tabs>
        <w:rPr>
          <w:szCs w:val="22"/>
        </w:rPr>
      </w:pPr>
      <w:r>
        <w:rPr>
          <w:szCs w:val="22"/>
        </w:rPr>
        <w:t>Karlovačka županija</w:t>
      </w:r>
    </w:p>
    <w:p w:rsidR="00E97F72" w:rsidRDefault="00E97F72" w:rsidP="00E97F72">
      <w:pPr>
        <w:pStyle w:val="ListParagraph"/>
        <w:numPr>
          <w:ilvl w:val="0"/>
          <w:numId w:val="17"/>
        </w:numPr>
        <w:tabs>
          <w:tab w:val="left" w:pos="1701"/>
        </w:tabs>
        <w:rPr>
          <w:szCs w:val="22"/>
        </w:rPr>
      </w:pPr>
      <w:r>
        <w:rPr>
          <w:szCs w:val="22"/>
        </w:rPr>
        <w:t>Koprivničko-križevačka županija</w:t>
      </w:r>
    </w:p>
    <w:p w:rsidR="00E97F72" w:rsidRDefault="00E97F72" w:rsidP="00E97F72">
      <w:pPr>
        <w:pStyle w:val="ListParagraph"/>
        <w:numPr>
          <w:ilvl w:val="0"/>
          <w:numId w:val="17"/>
        </w:numPr>
        <w:tabs>
          <w:tab w:val="left" w:pos="1701"/>
        </w:tabs>
        <w:rPr>
          <w:szCs w:val="22"/>
        </w:rPr>
      </w:pPr>
      <w:r>
        <w:rPr>
          <w:szCs w:val="22"/>
        </w:rPr>
        <w:t>Krapinsko-zagorska županija</w:t>
      </w:r>
    </w:p>
    <w:p w:rsidR="0043311C" w:rsidRDefault="00E97F72" w:rsidP="00E97F72">
      <w:pPr>
        <w:pStyle w:val="ListParagraph"/>
        <w:numPr>
          <w:ilvl w:val="0"/>
          <w:numId w:val="17"/>
        </w:numPr>
        <w:tabs>
          <w:tab w:val="left" w:pos="1701"/>
        </w:tabs>
        <w:rPr>
          <w:szCs w:val="22"/>
        </w:rPr>
      </w:pPr>
      <w:r>
        <w:rPr>
          <w:szCs w:val="22"/>
        </w:rPr>
        <w:t>Međimurska županija</w:t>
      </w:r>
    </w:p>
    <w:p w:rsidR="00E97F72" w:rsidRDefault="00E97F72" w:rsidP="00E97F72">
      <w:pPr>
        <w:pStyle w:val="ListParagraph"/>
        <w:numPr>
          <w:ilvl w:val="0"/>
          <w:numId w:val="17"/>
        </w:numPr>
        <w:tabs>
          <w:tab w:val="left" w:pos="1701"/>
        </w:tabs>
        <w:rPr>
          <w:szCs w:val="22"/>
        </w:rPr>
      </w:pPr>
      <w:r>
        <w:rPr>
          <w:szCs w:val="22"/>
        </w:rPr>
        <w:t>Zagrebačka županija</w:t>
      </w:r>
    </w:p>
    <w:p w:rsidR="00E97F72" w:rsidRDefault="00E97F72" w:rsidP="00E97F72">
      <w:pPr>
        <w:pStyle w:val="ListParagraph"/>
        <w:numPr>
          <w:ilvl w:val="0"/>
          <w:numId w:val="17"/>
        </w:numPr>
        <w:tabs>
          <w:tab w:val="left" w:pos="1701"/>
        </w:tabs>
        <w:rPr>
          <w:szCs w:val="22"/>
        </w:rPr>
      </w:pPr>
      <w:r>
        <w:rPr>
          <w:szCs w:val="22"/>
        </w:rPr>
        <w:t>Grad Zagreb</w:t>
      </w:r>
    </w:p>
    <w:p w:rsidR="0043311C" w:rsidRDefault="0043311C" w:rsidP="00F85274">
      <w:pPr>
        <w:rPr>
          <w:szCs w:val="22"/>
          <w:lang w:eastAsia="en-US"/>
        </w:rPr>
      </w:pPr>
    </w:p>
    <w:p w:rsidR="00410179" w:rsidRPr="008F2E82" w:rsidRDefault="000D16B7" w:rsidP="000D16B7">
      <w:pPr>
        <w:pStyle w:val="Heading1"/>
        <w:numPr>
          <w:ilvl w:val="0"/>
          <w:numId w:val="0"/>
        </w:numPr>
      </w:pPr>
      <w:bookmarkStart w:id="20" w:name="_Toc485130168"/>
      <w:r>
        <w:t>3. PONUDA</w:t>
      </w:r>
      <w:bookmarkEnd w:id="20"/>
    </w:p>
    <w:p w:rsidR="00410179" w:rsidRPr="00D00F9C" w:rsidRDefault="000D16B7" w:rsidP="00AF03D8">
      <w:pPr>
        <w:pStyle w:val="Heading2"/>
        <w:numPr>
          <w:ilvl w:val="0"/>
          <w:numId w:val="0"/>
        </w:numPr>
      </w:pPr>
      <w:bookmarkStart w:id="21" w:name="_Toc485130169"/>
      <w:r>
        <w:t>3.1</w:t>
      </w:r>
      <w:r w:rsidR="00AF03D8">
        <w:t xml:space="preserve">. </w:t>
      </w:r>
      <w:r w:rsidR="00AF181E">
        <w:t>SADRŽAJ PONUDE</w:t>
      </w:r>
      <w:bookmarkEnd w:id="21"/>
    </w:p>
    <w:p w:rsidR="004A65BE" w:rsidRDefault="00AF181E" w:rsidP="006941A6">
      <w:pPr>
        <w:pStyle w:val="t-9-8"/>
        <w:spacing w:before="0" w:beforeAutospacing="0" w:after="0" w:afterAutospacing="0"/>
        <w:rPr>
          <w:szCs w:val="22"/>
        </w:rPr>
      </w:pPr>
      <w:r>
        <w:rPr>
          <w:szCs w:val="22"/>
        </w:rPr>
        <w:t>Ponuditelji moraju dostaviti:</w:t>
      </w:r>
    </w:p>
    <w:p w:rsidR="00AF181E" w:rsidRDefault="00AF181E" w:rsidP="0004358C">
      <w:pPr>
        <w:pStyle w:val="t-9-8"/>
        <w:numPr>
          <w:ilvl w:val="0"/>
          <w:numId w:val="6"/>
        </w:numPr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Ponudbeni list popunjen, potpisan i ovjeren od strane osobe po zakonu ovlaštene za zastupanje – obrazac u prilogu 1.</w:t>
      </w:r>
    </w:p>
    <w:p w:rsidR="00AF181E" w:rsidRDefault="00AF181E" w:rsidP="0004358C">
      <w:pPr>
        <w:pStyle w:val="t-9-8"/>
        <w:numPr>
          <w:ilvl w:val="0"/>
          <w:numId w:val="6"/>
        </w:numPr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Ponudbeni troškovnik popunjen, potpisan i ovjeren od strane osobe po zakonu ovlaštene za zastupanje – obrazac u prilogu 2.</w:t>
      </w:r>
    </w:p>
    <w:p w:rsidR="00AF181E" w:rsidRDefault="00AF181E" w:rsidP="0004358C">
      <w:pPr>
        <w:pStyle w:val="t-9-8"/>
        <w:numPr>
          <w:ilvl w:val="0"/>
          <w:numId w:val="6"/>
        </w:numPr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Originalna prospektna dokumentacija</w:t>
      </w:r>
      <w:r w:rsidR="00CB53D3" w:rsidRPr="00E97F72">
        <w:rPr>
          <w:szCs w:val="22"/>
        </w:rPr>
        <w:t xml:space="preserve"> s navedenim svim traženi</w:t>
      </w:r>
      <w:r w:rsidR="0095405E">
        <w:rPr>
          <w:szCs w:val="22"/>
        </w:rPr>
        <w:t>m minimalnim tehničkim uvjetima</w:t>
      </w:r>
      <w:r w:rsidR="00EC68E4" w:rsidRPr="00E97F72">
        <w:rPr>
          <w:szCs w:val="22"/>
        </w:rPr>
        <w:t xml:space="preserve"> </w:t>
      </w:r>
      <w:r w:rsidRPr="00E97F72">
        <w:rPr>
          <w:szCs w:val="22"/>
        </w:rPr>
        <w:t>(</w:t>
      </w:r>
      <w:r>
        <w:rPr>
          <w:color w:val="000000"/>
          <w:szCs w:val="22"/>
        </w:rPr>
        <w:t xml:space="preserve">prospekt/brošura/katalog i </w:t>
      </w:r>
      <w:proofErr w:type="spellStart"/>
      <w:r>
        <w:rPr>
          <w:color w:val="000000"/>
          <w:szCs w:val="22"/>
        </w:rPr>
        <w:t>sl</w:t>
      </w:r>
      <w:proofErr w:type="spellEnd"/>
      <w:r>
        <w:rPr>
          <w:color w:val="000000"/>
          <w:szCs w:val="22"/>
        </w:rPr>
        <w:t>.) uređaja iz ponude – obavezno</w:t>
      </w:r>
      <w:r w:rsidR="0095405E">
        <w:rPr>
          <w:color w:val="000000"/>
          <w:szCs w:val="22"/>
        </w:rPr>
        <w:t xml:space="preserve"> </w:t>
      </w:r>
      <w:r w:rsidR="0095405E" w:rsidRPr="00E97F72">
        <w:rPr>
          <w:szCs w:val="22"/>
        </w:rPr>
        <w:t>(</w:t>
      </w:r>
      <w:r w:rsidR="0095405E">
        <w:rPr>
          <w:szCs w:val="22"/>
        </w:rPr>
        <w:t>navedeno</w:t>
      </w:r>
      <w:r w:rsidR="0095405E" w:rsidRPr="00E97F72">
        <w:rPr>
          <w:szCs w:val="22"/>
        </w:rPr>
        <w:t xml:space="preserve"> u</w:t>
      </w:r>
      <w:r w:rsidR="0095405E">
        <w:rPr>
          <w:szCs w:val="22"/>
        </w:rPr>
        <w:t xml:space="preserve"> točki</w:t>
      </w:r>
      <w:r w:rsidR="0095405E" w:rsidRPr="00E97F72">
        <w:rPr>
          <w:szCs w:val="22"/>
        </w:rPr>
        <w:t xml:space="preserve"> 3.2.1.)</w:t>
      </w:r>
      <w:r>
        <w:rPr>
          <w:color w:val="000000"/>
          <w:szCs w:val="22"/>
        </w:rPr>
        <w:t>.</w:t>
      </w:r>
    </w:p>
    <w:p w:rsidR="00AF181E" w:rsidRDefault="00AF181E" w:rsidP="0004358C">
      <w:pPr>
        <w:pStyle w:val="t-9-8"/>
        <w:numPr>
          <w:ilvl w:val="0"/>
          <w:numId w:val="6"/>
        </w:numPr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Izjava o jamstvenom roku, popunjena, potpisana i ovjerena od strane osobe po zakonu ovlaštene za zastupanje.</w:t>
      </w:r>
    </w:p>
    <w:p w:rsidR="00F155D0" w:rsidRDefault="00F155D0" w:rsidP="0004358C">
      <w:pPr>
        <w:pStyle w:val="t-9-8"/>
        <w:numPr>
          <w:ilvl w:val="0"/>
          <w:numId w:val="6"/>
        </w:numPr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lastRenderedPageBreak/>
        <w:t>Izjava – popis ovlaštenih servisa, popunjena, potpisana i ovjerena od strane osobe po zakonu ovlaštene za zastupanje.</w:t>
      </w:r>
    </w:p>
    <w:p w:rsidR="00F155D0" w:rsidRDefault="00F155D0" w:rsidP="0004358C">
      <w:pPr>
        <w:pStyle w:val="t-9-8"/>
        <w:numPr>
          <w:ilvl w:val="0"/>
          <w:numId w:val="6"/>
        </w:numPr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Izjava proizvođača uređaja ili generalnog distributera zastupnika i uvoznika u RH, ili distributera proizvođača uređaja da je ponuditelj ovlašten za prodaju ponuđenog uređaja. Izjava mora biti popunjena, potpisana i ovjerena od strane osobe po zakonu ovlaštene za zastupanje.</w:t>
      </w:r>
    </w:p>
    <w:p w:rsidR="00F155D0" w:rsidRDefault="00F155D0" w:rsidP="00F155D0">
      <w:pPr>
        <w:pStyle w:val="t-9-8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Ponuda mora sadržavati sve navedene priloge. Predmetnu dokumentaciju ponuditelji su obvezni pažljivo pregledati i upoznati se sa svim zahtjevima Naručitelja te dostaviti ponudu prema traženim uvjetima iz ovoga Zahtjeva za dostavu Ponuda.</w:t>
      </w:r>
    </w:p>
    <w:p w:rsidR="00F155D0" w:rsidRDefault="00F155D0" w:rsidP="00F155D0">
      <w:pPr>
        <w:pStyle w:val="t-9-8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 xml:space="preserve">Pri sastavljanu ponude NE SMIJU se dodavati redovi, stupci ili na bilo koji način mijenjati izgled obrasca ponudbenog lista i troškovnika. </w:t>
      </w:r>
    </w:p>
    <w:p w:rsidR="00F155D0" w:rsidRDefault="00F155D0" w:rsidP="00F155D0">
      <w:pPr>
        <w:pStyle w:val="t-9-8"/>
        <w:spacing w:before="0" w:beforeAutospacing="0" w:after="0" w:afterAutospacing="0"/>
        <w:rPr>
          <w:color w:val="000000"/>
          <w:szCs w:val="22"/>
        </w:rPr>
      </w:pPr>
    </w:p>
    <w:p w:rsidR="00F155D0" w:rsidRDefault="0099763D" w:rsidP="00F155D0">
      <w:pPr>
        <w:pStyle w:val="t-9-8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P</w:t>
      </w:r>
      <w:r w:rsidR="00F155D0">
        <w:rPr>
          <w:color w:val="000000"/>
          <w:szCs w:val="22"/>
        </w:rPr>
        <w:t>onudbeni list i troškovnik</w:t>
      </w:r>
      <w:r>
        <w:rPr>
          <w:color w:val="000000"/>
          <w:szCs w:val="22"/>
        </w:rPr>
        <w:t xml:space="preserve"> potrebno je ispuniti, potpisati od strane ovlaštene osobe za zastupanje po zakonu i ovjeriti pečatom ponuditelja te dostaviti u sklopu Ponude. Isto se odnosi na izjave i priloge navedene u sadržaju i ovoj točki Zahtjeva.</w:t>
      </w:r>
    </w:p>
    <w:p w:rsidR="0099763D" w:rsidRDefault="0099763D" w:rsidP="00F155D0">
      <w:pPr>
        <w:pStyle w:val="t-9-8"/>
        <w:spacing w:before="0" w:beforeAutospacing="0" w:after="0" w:afterAutospacing="0"/>
        <w:rPr>
          <w:color w:val="000000"/>
          <w:szCs w:val="22"/>
        </w:rPr>
      </w:pPr>
    </w:p>
    <w:p w:rsidR="0099763D" w:rsidRDefault="0099763D" w:rsidP="00F155D0">
      <w:pPr>
        <w:pStyle w:val="t-9-8"/>
        <w:spacing w:before="0" w:beforeAutospacing="0" w:after="0" w:afterAutospacing="0"/>
        <w:rPr>
          <w:b/>
          <w:color w:val="000000"/>
          <w:szCs w:val="22"/>
        </w:rPr>
      </w:pPr>
      <w:r w:rsidRPr="0099763D">
        <w:rPr>
          <w:b/>
          <w:color w:val="000000"/>
          <w:szCs w:val="22"/>
        </w:rPr>
        <w:t>Ponuda mora biti uvezana u cjelinu, a stranice ponude moraju biti numerirane (redni broj/ukupan broj stranica).</w:t>
      </w:r>
    </w:p>
    <w:p w:rsidR="0099763D" w:rsidRDefault="0099763D" w:rsidP="00F155D0">
      <w:pPr>
        <w:pStyle w:val="t-9-8"/>
        <w:spacing w:before="0" w:beforeAutospacing="0" w:after="0" w:afterAutospacing="0"/>
        <w:rPr>
          <w:b/>
          <w:color w:val="000000"/>
          <w:szCs w:val="22"/>
        </w:rPr>
      </w:pPr>
    </w:p>
    <w:p w:rsidR="0099763D" w:rsidRDefault="0099763D" w:rsidP="00F155D0">
      <w:pPr>
        <w:pStyle w:val="t-9-8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 xml:space="preserve">Ponuditelj može predati samo </w:t>
      </w:r>
      <w:r w:rsidRPr="0099763D">
        <w:rPr>
          <w:b/>
          <w:color w:val="000000"/>
          <w:szCs w:val="22"/>
        </w:rPr>
        <w:t>jednu</w:t>
      </w:r>
      <w:r>
        <w:rPr>
          <w:color w:val="000000"/>
          <w:szCs w:val="22"/>
        </w:rPr>
        <w:t xml:space="preserve"> ponudu.</w:t>
      </w:r>
    </w:p>
    <w:p w:rsidR="0099763D" w:rsidRPr="0099763D" w:rsidRDefault="0099763D" w:rsidP="00F155D0">
      <w:pPr>
        <w:pStyle w:val="t-9-8"/>
        <w:spacing w:before="0" w:beforeAutospacing="0" w:after="0" w:afterAutospacing="0"/>
        <w:rPr>
          <w:color w:val="000000"/>
          <w:szCs w:val="22"/>
        </w:rPr>
      </w:pPr>
    </w:p>
    <w:p w:rsidR="00410179" w:rsidRDefault="000D16B7" w:rsidP="00AF03D8">
      <w:pPr>
        <w:pStyle w:val="Heading2"/>
        <w:numPr>
          <w:ilvl w:val="0"/>
          <w:numId w:val="0"/>
        </w:numPr>
      </w:pPr>
      <w:bookmarkStart w:id="22" w:name="_Toc485130170"/>
      <w:r>
        <w:t>3.2</w:t>
      </w:r>
      <w:r w:rsidR="00AF03D8">
        <w:t xml:space="preserve">. </w:t>
      </w:r>
      <w:r w:rsidR="0099763D">
        <w:t>POJAŠNJENJE DOKUMENTACIJE PONUDE</w:t>
      </w:r>
      <w:bookmarkEnd w:id="22"/>
    </w:p>
    <w:p w:rsidR="00EF3089" w:rsidRDefault="000D16B7" w:rsidP="009F5198">
      <w:pPr>
        <w:rPr>
          <w:lang w:eastAsia="ar-SA"/>
        </w:rPr>
      </w:pPr>
      <w:r w:rsidRPr="00730BC2">
        <w:t>3.2</w:t>
      </w:r>
      <w:r w:rsidR="00AF03D8" w:rsidRPr="00730BC2">
        <w:t>.1.</w:t>
      </w:r>
      <w:r w:rsidR="00EF3089">
        <w:rPr>
          <w:b/>
          <w:lang w:eastAsia="ar-SA"/>
        </w:rPr>
        <w:t xml:space="preserve"> </w:t>
      </w:r>
      <w:r w:rsidR="00EF3089">
        <w:rPr>
          <w:lang w:eastAsia="ar-SA"/>
        </w:rPr>
        <w:t xml:space="preserve">Originalna prospektna dokumentacija </w:t>
      </w:r>
      <w:r w:rsidR="00EF3089" w:rsidRPr="00EF3089">
        <w:rPr>
          <w:b/>
          <w:lang w:eastAsia="ar-SA"/>
        </w:rPr>
        <w:t>(kataloški materijal)</w:t>
      </w:r>
      <w:r w:rsidR="00EF3089">
        <w:rPr>
          <w:b/>
          <w:lang w:eastAsia="ar-SA"/>
        </w:rPr>
        <w:t xml:space="preserve"> </w:t>
      </w:r>
      <w:r w:rsidR="00EF3089">
        <w:rPr>
          <w:lang w:eastAsia="ar-SA"/>
        </w:rPr>
        <w:t xml:space="preserve">ponuđenog uređaja na hrvatskom jeziku s fotografijom uređaja, detaljnim opisom i tehničkim podacima. Gospodarski subjekt je obvezan u ponudi dostaviti dokumentaciju u kojoj je naveden kompletan opis ponuđenog uređaja. </w:t>
      </w:r>
      <w:r w:rsidR="00EF3089" w:rsidRPr="00EF3089">
        <w:rPr>
          <w:b/>
          <w:lang w:eastAsia="ar-SA"/>
        </w:rPr>
        <w:t>Opis</w:t>
      </w:r>
      <w:r w:rsidR="00EF3089">
        <w:rPr>
          <w:b/>
          <w:lang w:eastAsia="ar-SA"/>
        </w:rPr>
        <w:t xml:space="preserve"> </w:t>
      </w:r>
      <w:r w:rsidR="00EF3089">
        <w:rPr>
          <w:lang w:eastAsia="ar-SA"/>
        </w:rPr>
        <w:t>može biti sastavljen od strane Ponuditelja ili proizvođača (ili generalnog zastupnika i uvoznika u RH ili</w:t>
      </w:r>
      <w:r w:rsidR="009F5198">
        <w:rPr>
          <w:lang w:eastAsia="ar-SA"/>
        </w:rPr>
        <w:t xml:space="preserve"> distributera proizvođača) uređaja. Iz opisa mora biti vidljivo da ponuđeni uređaj udovoljava uvjetima iz tehničkih specifikacija/troškovnika iz priloga 2. ovoga Zahtjeva.</w:t>
      </w:r>
    </w:p>
    <w:p w:rsidR="009F5198" w:rsidRDefault="009F5198" w:rsidP="009F5198">
      <w:pPr>
        <w:rPr>
          <w:lang w:eastAsia="ar-SA"/>
        </w:rPr>
      </w:pPr>
    </w:p>
    <w:p w:rsidR="009F5198" w:rsidRDefault="000D16B7" w:rsidP="009F5198">
      <w:pPr>
        <w:rPr>
          <w:lang w:eastAsia="ar-SA"/>
        </w:rPr>
      </w:pPr>
      <w:r w:rsidRPr="00730BC2">
        <w:t>3.2</w:t>
      </w:r>
      <w:r w:rsidR="00AF03D8" w:rsidRPr="00730BC2">
        <w:t>.2.</w:t>
      </w:r>
      <w:r w:rsidR="009F5198">
        <w:rPr>
          <w:b/>
          <w:lang w:eastAsia="ar-SA"/>
        </w:rPr>
        <w:t xml:space="preserve"> </w:t>
      </w:r>
      <w:r w:rsidR="009F5198" w:rsidRPr="009F5198">
        <w:rPr>
          <w:lang w:eastAsia="ar-SA"/>
        </w:rPr>
        <w:t xml:space="preserve">Ponuditelj mora dostaviti </w:t>
      </w:r>
      <w:r w:rsidR="009F5198">
        <w:rPr>
          <w:b/>
          <w:lang w:eastAsia="ar-SA"/>
        </w:rPr>
        <w:t xml:space="preserve">Izjavu o jamstvenom roku </w:t>
      </w:r>
      <w:r w:rsidR="009F5198">
        <w:rPr>
          <w:lang w:eastAsia="ar-SA"/>
        </w:rPr>
        <w:t>za uređaj koji je predmet nabave – ponuditelj mora dati jamstvo od minimalno dvanaest (12) mjeseci.</w:t>
      </w:r>
    </w:p>
    <w:p w:rsidR="004C5AB0" w:rsidRDefault="004C5AB0" w:rsidP="009F5198">
      <w:pPr>
        <w:rPr>
          <w:lang w:eastAsia="ar-SA"/>
        </w:rPr>
      </w:pPr>
    </w:p>
    <w:p w:rsidR="004C5AB0" w:rsidRDefault="000D16B7" w:rsidP="009F5198">
      <w:pPr>
        <w:rPr>
          <w:lang w:eastAsia="ar-SA"/>
        </w:rPr>
      </w:pPr>
      <w:r w:rsidRPr="00730BC2">
        <w:t>3.2</w:t>
      </w:r>
      <w:r w:rsidR="00AF03D8" w:rsidRPr="00730BC2">
        <w:t>.3.</w:t>
      </w:r>
      <w:r w:rsidR="004C5AB0">
        <w:rPr>
          <w:b/>
          <w:lang w:eastAsia="ar-SA"/>
        </w:rPr>
        <w:t xml:space="preserve"> </w:t>
      </w:r>
      <w:r w:rsidR="004C5AB0">
        <w:rPr>
          <w:lang w:eastAsia="ar-SA"/>
        </w:rPr>
        <w:t xml:space="preserve">Ponuditelj mora dostaviti </w:t>
      </w:r>
      <w:r w:rsidR="004C5AB0" w:rsidRPr="004C5AB0">
        <w:rPr>
          <w:b/>
          <w:lang w:eastAsia="ar-SA"/>
        </w:rPr>
        <w:t>popis ovlaštenih servisa</w:t>
      </w:r>
      <w:r w:rsidR="004C5AB0">
        <w:rPr>
          <w:lang w:eastAsia="ar-SA"/>
        </w:rPr>
        <w:t xml:space="preserve"> (naziv, adresa, telefonski broj, radno vrijeme) na području Republike Hrvatske za pružanje usluga servisa ponuđenog uređaja u jamstvenom i izvan jamstvenog roka. Gospodarski subjekt mora dostaviti popis ovlaštenih servisa za pružanje usluga održavanja i Izjavu o opskrbi rezervnim dijelovima ponuđenog uređaja koji je predmet nabave na području Republike Hrvatske.</w:t>
      </w:r>
      <w:r w:rsidR="004C5AB0" w:rsidRPr="004C5AB0">
        <w:rPr>
          <w:b/>
          <w:lang w:eastAsia="ar-SA"/>
        </w:rPr>
        <w:t xml:space="preserve"> Izjava</w:t>
      </w:r>
      <w:r w:rsidR="004C5AB0">
        <w:rPr>
          <w:b/>
          <w:lang w:eastAsia="ar-SA"/>
        </w:rPr>
        <w:t xml:space="preserve"> </w:t>
      </w:r>
      <w:r w:rsidR="004C5AB0">
        <w:rPr>
          <w:lang w:eastAsia="ar-SA"/>
        </w:rPr>
        <w:t>mora biti potpisana od strane ovlaštene osobe za zastupanje i ovjerena službenim pečatom.</w:t>
      </w:r>
    </w:p>
    <w:p w:rsidR="006378D8" w:rsidRDefault="004C5AB0" w:rsidP="006378D8">
      <w:pPr>
        <w:rPr>
          <w:szCs w:val="22"/>
        </w:rPr>
      </w:pPr>
      <w:r>
        <w:rPr>
          <w:lang w:eastAsia="ar-SA"/>
        </w:rPr>
        <w:t>Za ponuđeni uređaj mora postojati barem jedan ovlašteni servis za pružanje usluge servisa ponuđenog uređaja u jamstvenom roku na području barem jedne od županija</w:t>
      </w:r>
      <w:r w:rsidR="00210E0A">
        <w:rPr>
          <w:lang w:eastAsia="ar-SA"/>
        </w:rPr>
        <w:t xml:space="preserve"> koje su mjesto isporuke/dostave uređaja navedene u točki 2.6., a to su: </w:t>
      </w:r>
      <w:r w:rsidR="006378D8">
        <w:rPr>
          <w:szCs w:val="22"/>
        </w:rPr>
        <w:t>Karlovačka županija, Koprivničko-križevačka županija, Krapinsko-zagorska županija, Međimurska županija, Zagrebačka županija i Grad Zagreb.</w:t>
      </w:r>
    </w:p>
    <w:p w:rsidR="00210E0A" w:rsidRDefault="00210E0A" w:rsidP="009F5198">
      <w:pPr>
        <w:rPr>
          <w:lang w:eastAsia="ar-SA"/>
        </w:rPr>
      </w:pPr>
    </w:p>
    <w:p w:rsidR="00210E0A" w:rsidRDefault="000D16B7" w:rsidP="009F5198">
      <w:pPr>
        <w:rPr>
          <w:lang w:eastAsia="ar-SA"/>
        </w:rPr>
      </w:pPr>
      <w:r w:rsidRPr="00730BC2">
        <w:t>3.2</w:t>
      </w:r>
      <w:r w:rsidR="00AF03D8" w:rsidRPr="00730BC2">
        <w:t>.4.</w:t>
      </w:r>
      <w:r w:rsidR="00210E0A">
        <w:rPr>
          <w:b/>
          <w:lang w:eastAsia="ar-SA"/>
        </w:rPr>
        <w:t xml:space="preserve"> Izjava </w:t>
      </w:r>
      <w:r w:rsidR="00210E0A">
        <w:rPr>
          <w:lang w:eastAsia="ar-SA"/>
        </w:rPr>
        <w:t xml:space="preserve">proizvođača uređaja ili generalnog distributera zastupnika i uvoznika u RH, ili distributera proizvođača uređaja da je ponuditelj </w:t>
      </w:r>
      <w:r w:rsidR="00210E0A">
        <w:rPr>
          <w:b/>
          <w:lang w:eastAsia="ar-SA"/>
        </w:rPr>
        <w:t xml:space="preserve">ovlašten za prodaju ponuđenog uređaja. </w:t>
      </w:r>
      <w:r w:rsidR="00210E0A">
        <w:rPr>
          <w:lang w:eastAsia="ar-SA"/>
        </w:rPr>
        <w:t>Izjava mora biti potpisana od strane ovlaštene osobe za zastupanje i ovjerena službenim pečatom. Ukoliko je potvrda na stranom jeziku, uz istu je potrebno priložiti prijevod na hrvatskom jeziku sastavljen od strane ovlaštenog stalnog sudskog tumača.</w:t>
      </w:r>
    </w:p>
    <w:p w:rsidR="00210E0A" w:rsidRPr="00210E0A" w:rsidRDefault="00210E0A" w:rsidP="009F5198">
      <w:pPr>
        <w:rPr>
          <w:lang w:eastAsia="ar-SA"/>
        </w:rPr>
      </w:pPr>
      <w:r>
        <w:rPr>
          <w:lang w:eastAsia="ar-SA"/>
        </w:rPr>
        <w:t xml:space="preserve">Naručitelj može tijekom postupka nabave od Ponuditelja zatražiti dostavu certifikata odnosno drugih potvrda izdanih od ovlaštenih tijela koje dokazuju </w:t>
      </w:r>
      <w:r w:rsidR="00E12ED3">
        <w:rPr>
          <w:lang w:eastAsia="ar-SA"/>
        </w:rPr>
        <w:t>istinitost navedenih podataka u točki 3.2.</w:t>
      </w:r>
    </w:p>
    <w:p w:rsidR="00556E72" w:rsidRDefault="00556E72" w:rsidP="00556E72">
      <w:pPr>
        <w:rPr>
          <w:szCs w:val="22"/>
        </w:rPr>
      </w:pPr>
    </w:p>
    <w:p w:rsidR="00556E72" w:rsidRPr="009345E5" w:rsidRDefault="000D16B7" w:rsidP="00AF03D8">
      <w:pPr>
        <w:pStyle w:val="Heading2"/>
        <w:numPr>
          <w:ilvl w:val="0"/>
          <w:numId w:val="0"/>
        </w:numPr>
        <w:rPr>
          <w:rFonts w:cs="Calibri"/>
          <w:szCs w:val="22"/>
        </w:rPr>
      </w:pPr>
      <w:bookmarkStart w:id="23" w:name="_Toc485130171"/>
      <w:r>
        <w:rPr>
          <w:rFonts w:cs="Calibri"/>
          <w:szCs w:val="22"/>
        </w:rPr>
        <w:t>3.3</w:t>
      </w:r>
      <w:r w:rsidR="00AF03D8">
        <w:rPr>
          <w:rFonts w:cs="Calibri"/>
          <w:szCs w:val="22"/>
        </w:rPr>
        <w:t xml:space="preserve">. </w:t>
      </w:r>
      <w:r w:rsidR="00E12ED3">
        <w:rPr>
          <w:rFonts w:cs="Calibri"/>
          <w:szCs w:val="22"/>
        </w:rPr>
        <w:t>NAČIN ODREĐIVANJA CIJENE PONUDE</w:t>
      </w:r>
      <w:bookmarkEnd w:id="23"/>
    </w:p>
    <w:p w:rsidR="00AA475C" w:rsidRDefault="00E12ED3" w:rsidP="000E0DE2">
      <w:pPr>
        <w:rPr>
          <w:rFonts w:cs="Calibri"/>
          <w:szCs w:val="22"/>
          <w:lang w:eastAsia="ar-SA"/>
        </w:rPr>
      </w:pPr>
      <w:r>
        <w:rPr>
          <w:rFonts w:cs="Calibri"/>
          <w:szCs w:val="22"/>
          <w:lang w:eastAsia="ar-SA"/>
        </w:rPr>
        <w:t>Ponuditelj je obvezan:</w:t>
      </w:r>
    </w:p>
    <w:p w:rsidR="00E12ED3" w:rsidRDefault="00E12ED3" w:rsidP="0004358C">
      <w:pPr>
        <w:pStyle w:val="ListParagraph"/>
        <w:numPr>
          <w:ilvl w:val="0"/>
          <w:numId w:val="7"/>
        </w:numPr>
        <w:rPr>
          <w:rFonts w:cs="Calibri"/>
        </w:rPr>
      </w:pPr>
      <w:r w:rsidRPr="00E12ED3">
        <w:rPr>
          <w:rFonts w:cs="Calibri"/>
        </w:rPr>
        <w:t>navesti</w:t>
      </w:r>
      <w:r>
        <w:rPr>
          <w:rFonts w:cs="Calibri"/>
        </w:rPr>
        <w:t xml:space="preserve"> jedinične cijene za svaku pojedinu stavku ponudbenog troškovnika</w:t>
      </w:r>
    </w:p>
    <w:p w:rsidR="00E12ED3" w:rsidRDefault="00E12ED3" w:rsidP="0004358C">
      <w:pPr>
        <w:pStyle w:val="ListParagraph"/>
        <w:numPr>
          <w:ilvl w:val="0"/>
          <w:numId w:val="7"/>
        </w:numPr>
        <w:rPr>
          <w:rFonts w:cs="Calibri"/>
        </w:rPr>
      </w:pPr>
      <w:r>
        <w:rPr>
          <w:rFonts w:cs="Calibri"/>
        </w:rPr>
        <w:lastRenderedPageBreak/>
        <w:t>cijenu ponude iskazati na pon</w:t>
      </w:r>
      <w:r w:rsidR="009F2E3D">
        <w:rPr>
          <w:rFonts w:cs="Calibri"/>
        </w:rPr>
        <w:t>udbenom listu (i to: bez PDV-a</w:t>
      </w:r>
      <w:r w:rsidR="006378D8">
        <w:rPr>
          <w:rFonts w:cs="Calibri"/>
        </w:rPr>
        <w:t xml:space="preserve">, </w:t>
      </w:r>
      <w:r>
        <w:rPr>
          <w:rFonts w:cs="Calibri"/>
        </w:rPr>
        <w:t>iznos PDV-a i ukupna cijena s PDV-om)</w:t>
      </w:r>
    </w:p>
    <w:p w:rsidR="00E12ED3" w:rsidRDefault="00E12ED3" w:rsidP="0004358C">
      <w:pPr>
        <w:pStyle w:val="ListParagraph"/>
        <w:numPr>
          <w:ilvl w:val="0"/>
          <w:numId w:val="7"/>
        </w:numPr>
        <w:rPr>
          <w:rFonts w:cs="Calibri"/>
        </w:rPr>
      </w:pPr>
      <w:r>
        <w:rPr>
          <w:rFonts w:cs="Calibri"/>
        </w:rPr>
        <w:t>cijenu ponude iskazati u kunama brojkama</w:t>
      </w:r>
    </w:p>
    <w:p w:rsidR="00E12ED3" w:rsidRDefault="00E12ED3" w:rsidP="0004358C">
      <w:pPr>
        <w:pStyle w:val="ListParagraph"/>
        <w:numPr>
          <w:ilvl w:val="0"/>
          <w:numId w:val="7"/>
        </w:numPr>
        <w:rPr>
          <w:rFonts w:cs="Calibri"/>
        </w:rPr>
      </w:pPr>
      <w:r>
        <w:rPr>
          <w:rFonts w:cs="Calibri"/>
        </w:rPr>
        <w:t>ispuniti sve tražene stavke iz obrasca Troškovnika</w:t>
      </w:r>
    </w:p>
    <w:p w:rsidR="009F2E3D" w:rsidRDefault="009F2E3D" w:rsidP="0004358C">
      <w:pPr>
        <w:pStyle w:val="ListParagraph"/>
        <w:numPr>
          <w:ilvl w:val="0"/>
          <w:numId w:val="7"/>
        </w:numPr>
        <w:rPr>
          <w:rFonts w:cs="Calibri"/>
        </w:rPr>
      </w:pPr>
      <w:r>
        <w:rPr>
          <w:rFonts w:cs="Calibri"/>
        </w:rPr>
        <w:t>u cijenu su uračunati svi troškovi transporta i popusti</w:t>
      </w:r>
    </w:p>
    <w:p w:rsidR="00E12ED3" w:rsidRDefault="00E12ED3" w:rsidP="0004358C">
      <w:pPr>
        <w:pStyle w:val="ListParagraph"/>
        <w:numPr>
          <w:ilvl w:val="0"/>
          <w:numId w:val="7"/>
        </w:numPr>
        <w:rPr>
          <w:rFonts w:cs="Calibri"/>
        </w:rPr>
      </w:pPr>
      <w:r>
        <w:rPr>
          <w:rFonts w:cs="Calibri"/>
        </w:rPr>
        <w:t xml:space="preserve">ako ponuditelj ne postupi u skladu sa zahtjevima iz ove točke, ili promijeni tekst ili količine navedene u obrascu Troškovnika smatrat će se da je takav troškovnik nepotpun ili nevažeći te će ponuda biti </w:t>
      </w:r>
      <w:r w:rsidR="00966BFD">
        <w:rPr>
          <w:rFonts w:cs="Calibri"/>
        </w:rPr>
        <w:t>odbijena</w:t>
      </w:r>
      <w:r>
        <w:rPr>
          <w:rFonts w:cs="Calibri"/>
        </w:rPr>
        <w:t xml:space="preserve"> kao neprihvatljiva.</w:t>
      </w:r>
    </w:p>
    <w:p w:rsidR="00E12ED3" w:rsidRDefault="00E12ED3" w:rsidP="00E12ED3">
      <w:pPr>
        <w:rPr>
          <w:rFonts w:cs="Calibri"/>
        </w:rPr>
      </w:pPr>
    </w:p>
    <w:p w:rsidR="00E12ED3" w:rsidRDefault="00E12ED3" w:rsidP="008B3D72">
      <w:pPr>
        <w:rPr>
          <w:rFonts w:cs="Calibri"/>
        </w:rPr>
      </w:pPr>
      <w:r>
        <w:rPr>
          <w:rFonts w:cs="Calibri"/>
        </w:rPr>
        <w:t>Kada cijena ponude bez poreza na dodanu vrijednost izražena u Troškovniku ne odgovara cijeni ponude bez poreza na dodanu vrijednost</w:t>
      </w:r>
      <w:r w:rsidR="008B3D72">
        <w:rPr>
          <w:rFonts w:cs="Calibri"/>
        </w:rPr>
        <w:t xml:space="preserve"> izraženoj u ponudbenom listu, vrijedi cijena ponude bez poreza na dodanu vrijednost izražena u Troškovniku.</w:t>
      </w:r>
    </w:p>
    <w:p w:rsidR="008B3D72" w:rsidRDefault="008B3D72" w:rsidP="008B3D72">
      <w:pPr>
        <w:rPr>
          <w:rFonts w:cs="Calibri"/>
        </w:rPr>
      </w:pPr>
    </w:p>
    <w:p w:rsidR="008B3D72" w:rsidRDefault="008B3D72" w:rsidP="008B3D72">
      <w:pPr>
        <w:rPr>
          <w:rFonts w:cs="Calibri"/>
        </w:rPr>
      </w:pPr>
      <w:r>
        <w:rPr>
          <w:rFonts w:cs="Calibri"/>
        </w:rPr>
        <w:t xml:space="preserve">Pretpostavlja se da je Ponuditelj proučio važeće propise u Republici Hrvatskoj koji se odnose na njegovo poslovanje, a posebno one koji se odnose na njegove obaveze plaćanja taksa, poreza (osim PDV-a) i drugih dadžbina te da po toj osnovi neće tražiti izmjenu </w:t>
      </w:r>
      <w:r w:rsidR="00592583">
        <w:rPr>
          <w:rFonts w:cs="Calibri"/>
        </w:rPr>
        <w:t>ugovorene cijene.</w:t>
      </w:r>
    </w:p>
    <w:p w:rsidR="009F2E3D" w:rsidRDefault="009F2E3D" w:rsidP="008B3D72">
      <w:pPr>
        <w:rPr>
          <w:rFonts w:cs="Calibri"/>
        </w:rPr>
      </w:pPr>
    </w:p>
    <w:p w:rsidR="00592583" w:rsidRDefault="00592583" w:rsidP="008B3D72">
      <w:pPr>
        <w:rPr>
          <w:rFonts w:cs="Calibri"/>
        </w:rPr>
      </w:pPr>
      <w:r>
        <w:rPr>
          <w:rFonts w:cs="Calibri"/>
        </w:rPr>
        <w:t>Ako ponuditelj nije u sustavu PDV-a, tada na Ponudbenom listu na mjestu predviđenom za upis cijene bez PDV-a, a mjesto za upis iznosa PDV-a ostavlja prazno.</w:t>
      </w:r>
    </w:p>
    <w:p w:rsidR="009F2E3D" w:rsidRDefault="009F2E3D" w:rsidP="008B3D72">
      <w:pPr>
        <w:rPr>
          <w:rFonts w:cs="Calibri"/>
        </w:rPr>
      </w:pPr>
    </w:p>
    <w:p w:rsidR="009F2E3D" w:rsidRDefault="009F2E3D" w:rsidP="009F2E3D">
      <w:pPr>
        <w:rPr>
          <w:rFonts w:cs="Calibri"/>
        </w:rPr>
      </w:pPr>
      <w:r>
        <w:rPr>
          <w:rFonts w:cs="Calibri"/>
        </w:rPr>
        <w:t>U ukupnu cijenu ponude uračunati su troškovi isporuke odnosno dostave robe.</w:t>
      </w:r>
    </w:p>
    <w:p w:rsidR="00592583" w:rsidRDefault="00592583" w:rsidP="008B3D72">
      <w:pPr>
        <w:rPr>
          <w:rFonts w:cs="Calibri"/>
        </w:rPr>
      </w:pPr>
      <w:r>
        <w:rPr>
          <w:rFonts w:cs="Calibri"/>
        </w:rPr>
        <w:t>Sve troškove koji se pojave iznad deklariranih cijena Ponuditelj snosi sam.</w:t>
      </w:r>
    </w:p>
    <w:p w:rsidR="00592583" w:rsidRDefault="00592583" w:rsidP="008B3D72">
      <w:pPr>
        <w:rPr>
          <w:rFonts w:cs="Calibri"/>
        </w:rPr>
      </w:pPr>
      <w:r>
        <w:rPr>
          <w:rFonts w:cs="Calibri"/>
        </w:rPr>
        <w:t>Cijene su nepromjenjive tijekom trajanja ugovora.</w:t>
      </w:r>
    </w:p>
    <w:p w:rsidR="009F2E3D" w:rsidRPr="00E12ED3" w:rsidRDefault="009F2E3D" w:rsidP="008B3D72">
      <w:pPr>
        <w:rPr>
          <w:rFonts w:cs="Calibri"/>
        </w:rPr>
      </w:pPr>
    </w:p>
    <w:p w:rsidR="00AC53A0" w:rsidRPr="009345E5" w:rsidRDefault="000D16B7" w:rsidP="00AF03D8">
      <w:pPr>
        <w:pStyle w:val="Heading2"/>
        <w:numPr>
          <w:ilvl w:val="0"/>
          <w:numId w:val="0"/>
        </w:numPr>
        <w:rPr>
          <w:rFonts w:cs="Calibri"/>
          <w:szCs w:val="22"/>
        </w:rPr>
      </w:pPr>
      <w:bookmarkStart w:id="24" w:name="_Toc485130172"/>
      <w:r>
        <w:rPr>
          <w:rFonts w:cs="Calibri"/>
          <w:szCs w:val="22"/>
        </w:rPr>
        <w:t>3.4</w:t>
      </w:r>
      <w:r w:rsidR="00AF03D8">
        <w:rPr>
          <w:rFonts w:cs="Calibri"/>
          <w:szCs w:val="22"/>
        </w:rPr>
        <w:t xml:space="preserve">. </w:t>
      </w:r>
      <w:r w:rsidR="009E4872">
        <w:rPr>
          <w:rFonts w:cs="Calibri"/>
          <w:szCs w:val="22"/>
        </w:rPr>
        <w:t>VALUTA PONUDE</w:t>
      </w:r>
      <w:bookmarkEnd w:id="24"/>
    </w:p>
    <w:p w:rsidR="00410179" w:rsidRPr="004C112B" w:rsidRDefault="009E4872" w:rsidP="009E4872">
      <w:pPr>
        <w:rPr>
          <w:szCs w:val="22"/>
        </w:rPr>
      </w:pPr>
      <w:r>
        <w:rPr>
          <w:szCs w:val="22"/>
        </w:rPr>
        <w:t>Cijene se izražavaju u hrvatskim kunama (HRK).</w:t>
      </w:r>
    </w:p>
    <w:p w:rsidR="00410179" w:rsidRPr="008F2E82" w:rsidRDefault="00410179" w:rsidP="00876ACF">
      <w:pPr>
        <w:rPr>
          <w:szCs w:val="22"/>
          <w:lang w:eastAsia="ar-SA"/>
        </w:rPr>
      </w:pPr>
    </w:p>
    <w:p w:rsidR="00410179" w:rsidRPr="004C112B" w:rsidRDefault="000D16B7" w:rsidP="00AF03D8">
      <w:pPr>
        <w:pStyle w:val="Heading2"/>
        <w:numPr>
          <w:ilvl w:val="0"/>
          <w:numId w:val="0"/>
        </w:numPr>
      </w:pPr>
      <w:bookmarkStart w:id="25" w:name="_Toc485130173"/>
      <w:r>
        <w:t>3.5</w:t>
      </w:r>
      <w:r w:rsidR="00AF03D8">
        <w:t xml:space="preserve">. </w:t>
      </w:r>
      <w:r w:rsidR="009E4872">
        <w:t>KRITERIJ ZA ODABIR PONUDE</w:t>
      </w:r>
      <w:bookmarkEnd w:id="25"/>
    </w:p>
    <w:p w:rsidR="00410179" w:rsidRDefault="009E4872" w:rsidP="00876ACF">
      <w:pPr>
        <w:tabs>
          <w:tab w:val="left" w:pos="567"/>
        </w:tabs>
        <w:rPr>
          <w:b/>
          <w:szCs w:val="22"/>
        </w:rPr>
      </w:pPr>
      <w:r>
        <w:rPr>
          <w:szCs w:val="22"/>
        </w:rPr>
        <w:t xml:space="preserve">Kriterij za odabir ponude je </w:t>
      </w:r>
      <w:r>
        <w:rPr>
          <w:b/>
          <w:szCs w:val="22"/>
        </w:rPr>
        <w:t>najbolji omjer cijene i kvalitete.</w:t>
      </w:r>
    </w:p>
    <w:p w:rsidR="009E4872" w:rsidRDefault="009E4872" w:rsidP="00876ACF">
      <w:pPr>
        <w:tabs>
          <w:tab w:val="left" w:pos="567"/>
        </w:tabs>
        <w:rPr>
          <w:szCs w:val="22"/>
        </w:rPr>
      </w:pPr>
      <w:r>
        <w:rPr>
          <w:szCs w:val="22"/>
        </w:rPr>
        <w:t xml:space="preserve">Pri odabiru najpovoljnije ponude Naručitelj će koristiti sljedeće kriterije za evaluaciju ponuda: </w:t>
      </w:r>
    </w:p>
    <w:p w:rsidR="00FC2626" w:rsidRDefault="00FC2626" w:rsidP="00876ACF">
      <w:pPr>
        <w:tabs>
          <w:tab w:val="left" w:pos="567"/>
        </w:tabs>
        <w:rPr>
          <w:szCs w:val="22"/>
        </w:rPr>
      </w:pPr>
    </w:p>
    <w:p w:rsidR="009E4872" w:rsidRDefault="009E4872" w:rsidP="009C5288">
      <w:pPr>
        <w:pStyle w:val="ListParagraph"/>
        <w:numPr>
          <w:ilvl w:val="0"/>
          <w:numId w:val="16"/>
        </w:numPr>
        <w:tabs>
          <w:tab w:val="left" w:pos="567"/>
        </w:tabs>
        <w:rPr>
          <w:noProof/>
          <w:szCs w:val="22"/>
        </w:rPr>
      </w:pPr>
      <w:r>
        <w:rPr>
          <w:noProof/>
          <w:szCs w:val="22"/>
        </w:rPr>
        <w:t xml:space="preserve"> Najniža cijena – maksimalno </w:t>
      </w:r>
      <w:r w:rsidR="00A86289">
        <w:rPr>
          <w:noProof/>
          <w:szCs w:val="22"/>
        </w:rPr>
        <w:t>6</w:t>
      </w:r>
      <w:r>
        <w:rPr>
          <w:noProof/>
          <w:szCs w:val="22"/>
        </w:rPr>
        <w:t>0 bodova.</w:t>
      </w:r>
    </w:p>
    <w:p w:rsidR="009E4872" w:rsidRPr="009C5288" w:rsidRDefault="009E4872" w:rsidP="009C5288">
      <w:pPr>
        <w:tabs>
          <w:tab w:val="left" w:pos="709"/>
        </w:tabs>
        <w:ind w:left="567"/>
        <w:rPr>
          <w:noProof/>
          <w:szCs w:val="22"/>
        </w:rPr>
      </w:pPr>
      <w:r w:rsidRPr="009C5288">
        <w:rPr>
          <w:noProof/>
          <w:szCs w:val="22"/>
        </w:rPr>
        <w:t xml:space="preserve">Relativni značaj ovog kriterija je </w:t>
      </w:r>
      <w:r w:rsidR="00A86289">
        <w:rPr>
          <w:noProof/>
          <w:szCs w:val="22"/>
        </w:rPr>
        <w:t>6</w:t>
      </w:r>
      <w:r w:rsidRPr="009C5288">
        <w:rPr>
          <w:noProof/>
          <w:szCs w:val="22"/>
        </w:rPr>
        <w:t xml:space="preserve">0% s </w:t>
      </w:r>
      <w:r w:rsidR="009D0C15" w:rsidRPr="009C5288">
        <w:rPr>
          <w:noProof/>
          <w:szCs w:val="22"/>
        </w:rPr>
        <w:t>maksi</w:t>
      </w:r>
      <w:r w:rsidR="00A86289">
        <w:rPr>
          <w:noProof/>
          <w:szCs w:val="22"/>
        </w:rPr>
        <w:t>malnim mogućim brojem bodova – 6</w:t>
      </w:r>
      <w:r w:rsidR="009D0C15" w:rsidRPr="009C5288">
        <w:rPr>
          <w:noProof/>
          <w:szCs w:val="22"/>
        </w:rPr>
        <w:t xml:space="preserve">0. Ponudi s </w:t>
      </w:r>
      <w:r w:rsidR="00FC2626" w:rsidRPr="009C5288">
        <w:rPr>
          <w:noProof/>
          <w:szCs w:val="22"/>
        </w:rPr>
        <w:t xml:space="preserve">             </w:t>
      </w:r>
      <w:r w:rsidR="009C5288">
        <w:rPr>
          <w:noProof/>
          <w:szCs w:val="22"/>
        </w:rPr>
        <w:t xml:space="preserve">      </w:t>
      </w:r>
      <w:r w:rsidR="009D0C15" w:rsidRPr="009C5288">
        <w:rPr>
          <w:noProof/>
          <w:szCs w:val="22"/>
        </w:rPr>
        <w:t>najnižom cijenom (</w:t>
      </w:r>
      <w:r w:rsidR="00A86289">
        <w:rPr>
          <w:noProof/>
          <w:szCs w:val="22"/>
        </w:rPr>
        <w:t>Cmin) dodjeljuje se maksimalno 6</w:t>
      </w:r>
      <w:r w:rsidR="009D0C15" w:rsidRPr="009C5288">
        <w:rPr>
          <w:noProof/>
          <w:szCs w:val="22"/>
        </w:rPr>
        <w:t xml:space="preserve">0 bodova. </w:t>
      </w:r>
    </w:p>
    <w:p w:rsidR="009D0C15" w:rsidRPr="009C5288" w:rsidRDefault="009C5288" w:rsidP="009C5288">
      <w:pPr>
        <w:tabs>
          <w:tab w:val="left" w:pos="567"/>
        </w:tabs>
        <w:ind w:left="567" w:hanging="207"/>
        <w:rPr>
          <w:noProof/>
          <w:szCs w:val="22"/>
        </w:rPr>
      </w:pPr>
      <w:r>
        <w:rPr>
          <w:noProof/>
          <w:szCs w:val="22"/>
        </w:rPr>
        <w:tab/>
      </w:r>
      <w:r w:rsidR="009D0C15" w:rsidRPr="009C5288">
        <w:rPr>
          <w:noProof/>
          <w:szCs w:val="22"/>
        </w:rPr>
        <w:t xml:space="preserve">Bodovi (Bp) za pojedinačnu ponudu (Cp) računaju se uz primjenu sljedeće formule uz </w:t>
      </w:r>
      <w:r>
        <w:rPr>
          <w:noProof/>
          <w:szCs w:val="22"/>
        </w:rPr>
        <w:t xml:space="preserve">          </w:t>
      </w:r>
      <w:r w:rsidR="009D0C15" w:rsidRPr="009C5288">
        <w:rPr>
          <w:noProof/>
          <w:szCs w:val="22"/>
        </w:rPr>
        <w:t>zaokruživanje rezultata na dvije decimale</w:t>
      </w:r>
      <w:r w:rsidR="00FC2626" w:rsidRPr="009C5288">
        <w:rPr>
          <w:noProof/>
          <w:szCs w:val="22"/>
        </w:rPr>
        <w:t>:</w:t>
      </w:r>
    </w:p>
    <w:p w:rsidR="009D0C15" w:rsidRDefault="009D0C15" w:rsidP="009D0C15">
      <w:pPr>
        <w:tabs>
          <w:tab w:val="left" w:pos="567"/>
        </w:tabs>
        <w:ind w:left="360"/>
        <w:rPr>
          <w:noProof/>
          <w:szCs w:val="22"/>
        </w:rPr>
      </w:pPr>
      <w:r>
        <w:rPr>
          <w:noProof/>
          <w:szCs w:val="22"/>
        </w:rPr>
        <w:tab/>
      </w:r>
      <w:r>
        <w:rPr>
          <w:noProof/>
          <w:szCs w:val="22"/>
        </w:rPr>
        <w:tab/>
      </w:r>
      <w:r>
        <w:rPr>
          <w:noProof/>
          <w:szCs w:val="22"/>
        </w:rPr>
        <w:tab/>
        <w:t>Bp=</w:t>
      </w:r>
      <w:r w:rsidR="00A86289">
        <w:rPr>
          <w:noProof/>
          <w:szCs w:val="22"/>
        </w:rPr>
        <w:t>6</w:t>
      </w:r>
      <w:r>
        <w:rPr>
          <w:noProof/>
          <w:szCs w:val="22"/>
        </w:rPr>
        <w:t>0 X Cmin / Cp</w:t>
      </w:r>
    </w:p>
    <w:p w:rsidR="009D0C15" w:rsidRDefault="00893798" w:rsidP="009D0C15">
      <w:pPr>
        <w:tabs>
          <w:tab w:val="left" w:pos="567"/>
        </w:tabs>
        <w:ind w:left="360"/>
        <w:rPr>
          <w:b/>
          <w:noProof/>
          <w:szCs w:val="22"/>
        </w:rPr>
      </w:pPr>
      <w:r>
        <w:rPr>
          <w:b/>
          <w:noProof/>
          <w:szCs w:val="22"/>
        </w:rPr>
        <w:t>6</w:t>
      </w:r>
      <w:r w:rsidR="009D0C15">
        <w:rPr>
          <w:b/>
          <w:noProof/>
          <w:szCs w:val="22"/>
        </w:rPr>
        <w:t>0 maksimalnih bodova X najniži iznos dostavljene ponude / predloženi financijski iznos ponude koja se ocjenjuje</w:t>
      </w:r>
    </w:p>
    <w:p w:rsidR="00FC2626" w:rsidRDefault="00FC2626" w:rsidP="009D0C15">
      <w:pPr>
        <w:tabs>
          <w:tab w:val="left" w:pos="567"/>
        </w:tabs>
        <w:ind w:left="360"/>
        <w:rPr>
          <w:b/>
          <w:noProof/>
          <w:szCs w:val="22"/>
        </w:rPr>
      </w:pPr>
    </w:p>
    <w:p w:rsidR="008906C9" w:rsidRPr="008906C9" w:rsidRDefault="00FC2626" w:rsidP="008906C9">
      <w:pPr>
        <w:pStyle w:val="ListParagraph"/>
        <w:numPr>
          <w:ilvl w:val="0"/>
          <w:numId w:val="16"/>
        </w:numPr>
        <w:tabs>
          <w:tab w:val="left" w:pos="567"/>
        </w:tabs>
        <w:jc w:val="left"/>
        <w:rPr>
          <w:szCs w:val="22"/>
          <w:lang w:val="pl-PL"/>
        </w:rPr>
      </w:pPr>
      <w:r w:rsidRPr="008906C9">
        <w:rPr>
          <w:noProof/>
          <w:szCs w:val="22"/>
        </w:rPr>
        <w:t xml:space="preserve"> </w:t>
      </w:r>
      <w:r w:rsidR="0060326C" w:rsidRPr="008906C9">
        <w:rPr>
          <w:szCs w:val="22"/>
          <w:lang w:val="pl-PL"/>
        </w:rPr>
        <w:t>Volumen rashladnih vitrina</w:t>
      </w:r>
      <w:r w:rsidR="0060326C" w:rsidRPr="008906C9">
        <w:rPr>
          <w:noProof/>
          <w:szCs w:val="22"/>
        </w:rPr>
        <w:t xml:space="preserve"> </w:t>
      </w:r>
      <w:r w:rsidR="008906C9">
        <w:rPr>
          <w:noProof/>
          <w:szCs w:val="22"/>
        </w:rPr>
        <w:t>-</w:t>
      </w:r>
      <w:r w:rsidR="008906C9" w:rsidRPr="008906C9">
        <w:rPr>
          <w:szCs w:val="22"/>
          <w:lang w:val="pl-PL"/>
        </w:rPr>
        <w:t>Ukupni iskoristivi volumen</w:t>
      </w:r>
      <w:r w:rsidR="008906C9">
        <w:rPr>
          <w:szCs w:val="22"/>
          <w:lang w:val="pl-PL"/>
        </w:rPr>
        <w:t>(netto)</w:t>
      </w:r>
      <w:r w:rsidR="008906C9" w:rsidRPr="008906C9">
        <w:rPr>
          <w:szCs w:val="22"/>
          <w:lang w:val="pl-PL"/>
        </w:rPr>
        <w:t xml:space="preserve"> rashladnih vitrina.</w:t>
      </w:r>
    </w:p>
    <w:p w:rsidR="008906C9" w:rsidRDefault="008906C9" w:rsidP="008906C9">
      <w:pPr>
        <w:jc w:val="left"/>
        <w:rPr>
          <w:szCs w:val="22"/>
          <w:lang w:val="pl-PL"/>
        </w:rPr>
      </w:pPr>
      <w:r>
        <w:rPr>
          <w:szCs w:val="22"/>
          <w:lang w:val="pl-PL"/>
        </w:rPr>
        <w:tab/>
        <w:t>Relativni značaj ovog kriterija je 20% s maksimalnim mogućim brojem bodova – 20.</w:t>
      </w:r>
    </w:p>
    <w:p w:rsidR="008906C9" w:rsidRDefault="008906C9" w:rsidP="008906C9">
      <w:pPr>
        <w:pStyle w:val="ListParagraph"/>
        <w:tabs>
          <w:tab w:val="left" w:pos="567"/>
        </w:tabs>
        <w:rPr>
          <w:noProof/>
          <w:szCs w:val="22"/>
        </w:rPr>
      </w:pPr>
      <w:r>
        <w:rPr>
          <w:szCs w:val="22"/>
          <w:lang w:val="pl-PL"/>
        </w:rPr>
        <w:t>Vp = 20 X volumen iz ponude (Vp) / najveći ponuđeni volumen (Vmax)</w:t>
      </w:r>
    </w:p>
    <w:p w:rsidR="0060326C" w:rsidRDefault="0060326C" w:rsidP="0060326C">
      <w:pPr>
        <w:pStyle w:val="ListParagraph"/>
        <w:tabs>
          <w:tab w:val="left" w:pos="567"/>
        </w:tabs>
        <w:rPr>
          <w:noProof/>
          <w:szCs w:val="22"/>
        </w:rPr>
      </w:pPr>
      <w:r>
        <w:rPr>
          <w:noProof/>
          <w:szCs w:val="22"/>
        </w:rPr>
        <w:t xml:space="preserve"> </w:t>
      </w:r>
    </w:p>
    <w:p w:rsidR="00AB319C" w:rsidRPr="0060326C" w:rsidRDefault="0060326C" w:rsidP="00ED780C">
      <w:pPr>
        <w:pStyle w:val="ListParagraph"/>
        <w:numPr>
          <w:ilvl w:val="0"/>
          <w:numId w:val="16"/>
        </w:numPr>
        <w:tabs>
          <w:tab w:val="left" w:pos="567"/>
        </w:tabs>
        <w:rPr>
          <w:noProof/>
          <w:szCs w:val="22"/>
        </w:rPr>
      </w:pPr>
      <w:r>
        <w:rPr>
          <w:noProof/>
          <w:szCs w:val="22"/>
        </w:rPr>
        <w:t xml:space="preserve"> </w:t>
      </w:r>
      <w:r w:rsidRPr="00AB319C">
        <w:rPr>
          <w:noProof/>
          <w:szCs w:val="22"/>
        </w:rPr>
        <w:t>Najraniji rok</w:t>
      </w:r>
      <w:r>
        <w:rPr>
          <w:noProof/>
          <w:szCs w:val="22"/>
        </w:rPr>
        <w:t xml:space="preserve"> početka isporuke rashladnih vitrina od zaprimanja narudžbenice kraći od  </w:t>
      </w:r>
      <w:r w:rsidR="00AB319C" w:rsidRPr="0060326C">
        <w:rPr>
          <w:noProof/>
          <w:szCs w:val="22"/>
        </w:rPr>
        <w:t xml:space="preserve">propisanih </w:t>
      </w:r>
      <w:r w:rsidR="00591F39" w:rsidRPr="0060326C">
        <w:rPr>
          <w:noProof/>
          <w:szCs w:val="22"/>
        </w:rPr>
        <w:t>30</w:t>
      </w:r>
      <w:r w:rsidR="00AB319C" w:rsidRPr="0060326C">
        <w:rPr>
          <w:noProof/>
          <w:szCs w:val="22"/>
        </w:rPr>
        <w:t xml:space="preserve"> dana od dana potpisivanja Ugovora.</w:t>
      </w:r>
      <w:r>
        <w:rPr>
          <w:noProof/>
          <w:szCs w:val="22"/>
        </w:rPr>
        <w:t xml:space="preserve"> </w:t>
      </w:r>
    </w:p>
    <w:p w:rsidR="00AB319C" w:rsidRDefault="00AB319C" w:rsidP="009C5288">
      <w:pPr>
        <w:pStyle w:val="ListParagraph"/>
        <w:tabs>
          <w:tab w:val="left" w:pos="567"/>
        </w:tabs>
        <w:rPr>
          <w:noProof/>
          <w:szCs w:val="22"/>
        </w:rPr>
      </w:pPr>
      <w:r>
        <w:rPr>
          <w:noProof/>
          <w:szCs w:val="22"/>
        </w:rPr>
        <w:t xml:space="preserve">Relativni značaj ovog kriterija je </w:t>
      </w:r>
      <w:r w:rsidR="008906C9">
        <w:rPr>
          <w:noProof/>
          <w:szCs w:val="22"/>
        </w:rPr>
        <w:t>1</w:t>
      </w:r>
      <w:r>
        <w:rPr>
          <w:noProof/>
          <w:szCs w:val="22"/>
        </w:rPr>
        <w:t xml:space="preserve">0% s maksimalnim mogućim brojem bodova – </w:t>
      </w:r>
      <w:r w:rsidR="008906C9">
        <w:rPr>
          <w:noProof/>
          <w:szCs w:val="22"/>
        </w:rPr>
        <w:t>1</w:t>
      </w:r>
      <w:r>
        <w:rPr>
          <w:noProof/>
          <w:szCs w:val="22"/>
        </w:rPr>
        <w:t>0. Bodovi za pojedinačnu ponudu računaju</w:t>
      </w:r>
      <w:r w:rsidR="002031C7">
        <w:rPr>
          <w:noProof/>
          <w:szCs w:val="22"/>
        </w:rPr>
        <w:t xml:space="preserve"> se uz primjenu sljedeće formule</w:t>
      </w:r>
      <w:r>
        <w:rPr>
          <w:noProof/>
          <w:szCs w:val="22"/>
        </w:rPr>
        <w:t xml:space="preserve"> uz zaokruživanje rezulata na dvije decimale:</w:t>
      </w:r>
    </w:p>
    <w:p w:rsidR="00AB319C" w:rsidRDefault="008906C9" w:rsidP="00AB319C">
      <w:pPr>
        <w:pStyle w:val="ListParagraph"/>
        <w:tabs>
          <w:tab w:val="left" w:pos="567"/>
        </w:tabs>
        <w:rPr>
          <w:noProof/>
          <w:szCs w:val="22"/>
        </w:rPr>
      </w:pPr>
      <w:r>
        <w:rPr>
          <w:noProof/>
          <w:szCs w:val="22"/>
        </w:rPr>
        <w:t>Bp=1</w:t>
      </w:r>
      <w:r w:rsidR="00AB319C">
        <w:rPr>
          <w:noProof/>
          <w:szCs w:val="22"/>
        </w:rPr>
        <w:t>0 X Rm</w:t>
      </w:r>
      <w:r>
        <w:rPr>
          <w:noProof/>
          <w:szCs w:val="22"/>
        </w:rPr>
        <w:t>in</w:t>
      </w:r>
      <w:r w:rsidR="00AB319C">
        <w:rPr>
          <w:noProof/>
          <w:szCs w:val="22"/>
        </w:rPr>
        <w:t xml:space="preserve"> / </w:t>
      </w:r>
      <w:r>
        <w:rPr>
          <w:noProof/>
          <w:szCs w:val="22"/>
        </w:rPr>
        <w:t>R</w:t>
      </w:r>
      <w:r w:rsidR="00AB319C">
        <w:rPr>
          <w:noProof/>
          <w:szCs w:val="22"/>
        </w:rPr>
        <w:t>p</w:t>
      </w:r>
    </w:p>
    <w:p w:rsidR="008906C9" w:rsidRDefault="00AB319C" w:rsidP="008906C9">
      <w:pPr>
        <w:jc w:val="left"/>
        <w:rPr>
          <w:szCs w:val="22"/>
          <w:lang w:val="pl-PL"/>
        </w:rPr>
      </w:pPr>
      <w:r>
        <w:rPr>
          <w:noProof/>
          <w:szCs w:val="22"/>
        </w:rPr>
        <w:tab/>
      </w:r>
      <w:r w:rsidR="008906C9">
        <w:rPr>
          <w:szCs w:val="22"/>
          <w:lang w:val="pl-PL"/>
        </w:rPr>
        <w:t>10 X najkraći ponuđeni rok(Rmin) / rok iz ponude (Rp)</w:t>
      </w:r>
    </w:p>
    <w:p w:rsidR="00C64344" w:rsidRDefault="00C64344" w:rsidP="008906C9">
      <w:pPr>
        <w:jc w:val="left"/>
        <w:rPr>
          <w:szCs w:val="22"/>
          <w:lang w:val="pl-PL"/>
        </w:rPr>
      </w:pPr>
    </w:p>
    <w:p w:rsidR="00C64344" w:rsidRPr="00A86289" w:rsidRDefault="00C64344" w:rsidP="00A86289">
      <w:pPr>
        <w:pStyle w:val="ListParagraph"/>
        <w:numPr>
          <w:ilvl w:val="0"/>
          <w:numId w:val="21"/>
        </w:numPr>
        <w:jc w:val="left"/>
        <w:rPr>
          <w:szCs w:val="22"/>
          <w:lang w:val="pl-PL"/>
        </w:rPr>
      </w:pPr>
      <w:r w:rsidRPr="00A86289">
        <w:rPr>
          <w:szCs w:val="22"/>
          <w:lang w:val="pl-PL"/>
        </w:rPr>
        <w:t xml:space="preserve">Trajanje jamstvenog roka – Svako trajanje iznad minimalnih 12 mjeseci navedenih u ovom dokumentu. Relativni značaj ovog kriterija je 10% s maksimalnim mogućim brojem bodova – </w:t>
      </w:r>
      <w:r w:rsidRPr="00A86289">
        <w:rPr>
          <w:szCs w:val="22"/>
          <w:lang w:val="pl-PL"/>
        </w:rPr>
        <w:lastRenderedPageBreak/>
        <w:t>10.</w:t>
      </w:r>
      <w:r w:rsidR="00A86289" w:rsidRPr="00A86289">
        <w:rPr>
          <w:szCs w:val="22"/>
          <w:lang w:val="pl-PL"/>
        </w:rPr>
        <w:t xml:space="preserve">  Bodovi se dodjeljuju s obzirom na ponuđeni broj godina jamstva; 0 bodova – do 1 godine jamstva; 5 bodova – do 2 godine jamstva; 10 bodova – 3 i više godina (jamstveni rok može se izraziti i u mjesecima)</w:t>
      </w:r>
    </w:p>
    <w:p w:rsidR="009D0C15" w:rsidRPr="00AB319C" w:rsidRDefault="009D0C15" w:rsidP="008906C9">
      <w:pPr>
        <w:jc w:val="left"/>
        <w:rPr>
          <w:b/>
          <w:noProof/>
          <w:szCs w:val="22"/>
        </w:rPr>
      </w:pPr>
      <w:r w:rsidRPr="00AB319C">
        <w:rPr>
          <w:b/>
          <w:noProof/>
          <w:szCs w:val="22"/>
        </w:rPr>
        <w:tab/>
      </w:r>
    </w:p>
    <w:p w:rsidR="009D0C15" w:rsidRDefault="009D0C15" w:rsidP="009D0C15">
      <w:pPr>
        <w:tabs>
          <w:tab w:val="left" w:pos="567"/>
        </w:tabs>
        <w:ind w:left="360"/>
        <w:rPr>
          <w:noProof/>
          <w:szCs w:val="22"/>
        </w:rPr>
      </w:pPr>
    </w:p>
    <w:p w:rsidR="00AB319C" w:rsidRPr="00AB319C" w:rsidRDefault="00AB319C" w:rsidP="00AB319C">
      <w:pPr>
        <w:tabs>
          <w:tab w:val="left" w:pos="567"/>
        </w:tabs>
        <w:rPr>
          <w:noProof/>
          <w:szCs w:val="22"/>
        </w:rPr>
      </w:pPr>
    </w:p>
    <w:p w:rsidR="00410179" w:rsidRDefault="000D16B7" w:rsidP="00AF03D8">
      <w:pPr>
        <w:pStyle w:val="Heading2"/>
        <w:numPr>
          <w:ilvl w:val="0"/>
          <w:numId w:val="0"/>
        </w:numPr>
      </w:pPr>
      <w:bookmarkStart w:id="26" w:name="_Toc485130174"/>
      <w:r>
        <w:t>3.6</w:t>
      </w:r>
      <w:r w:rsidR="00AF03D8">
        <w:t xml:space="preserve">. </w:t>
      </w:r>
      <w:r w:rsidR="00FC2626">
        <w:t>JEZIK I PISMO PONUDE</w:t>
      </w:r>
      <w:bookmarkEnd w:id="26"/>
    </w:p>
    <w:p w:rsidR="007E0529" w:rsidRDefault="00FC2626" w:rsidP="007E0529">
      <w:pPr>
        <w:rPr>
          <w:lang w:eastAsia="ar-SA"/>
        </w:rPr>
      </w:pPr>
      <w:r>
        <w:rPr>
          <w:lang w:eastAsia="ar-SA"/>
        </w:rPr>
        <w:t xml:space="preserve">Ponuda se u cijelosti dostavlja na hrvatskom jeziku i latiničnom pismu. </w:t>
      </w:r>
    </w:p>
    <w:p w:rsidR="00FC2626" w:rsidRDefault="00FC2626" w:rsidP="007E0529">
      <w:pPr>
        <w:rPr>
          <w:lang w:eastAsia="ar-SA"/>
        </w:rPr>
      </w:pPr>
      <w:r>
        <w:rPr>
          <w:lang w:eastAsia="ar-SA"/>
        </w:rPr>
        <w:t>Za dijelove ponude koji nisu na hrvatskom jeziku, ponuditelj je obvezan iste dostaviti u izvorniku sa prijevodom na hrvatskom jeziku od strane ovlaštenog sudskog prevoditelja.</w:t>
      </w:r>
    </w:p>
    <w:p w:rsidR="00FC2626" w:rsidRPr="007E0529" w:rsidRDefault="00FC2626" w:rsidP="007E0529"/>
    <w:p w:rsidR="00410179" w:rsidRPr="005369D7" w:rsidRDefault="000D16B7" w:rsidP="00AF03D8">
      <w:pPr>
        <w:pStyle w:val="Heading2"/>
        <w:numPr>
          <w:ilvl w:val="0"/>
          <w:numId w:val="0"/>
        </w:numPr>
      </w:pPr>
      <w:bookmarkStart w:id="27" w:name="_Toc485130175"/>
      <w:r>
        <w:t>3.7</w:t>
      </w:r>
      <w:r w:rsidR="00AF03D8">
        <w:t xml:space="preserve">. </w:t>
      </w:r>
      <w:r w:rsidR="00FC2626">
        <w:t>ROK VALJANOSTI PONUDE</w:t>
      </w:r>
      <w:bookmarkEnd w:id="27"/>
    </w:p>
    <w:p w:rsidR="00410179" w:rsidRPr="008F2E82" w:rsidRDefault="00FC2626" w:rsidP="00876ACF">
      <w:pPr>
        <w:rPr>
          <w:szCs w:val="22"/>
        </w:rPr>
      </w:pPr>
      <w:r>
        <w:rPr>
          <w:szCs w:val="22"/>
        </w:rPr>
        <w:t>30 dana od dana isteka roka za dostavu ponude.</w:t>
      </w:r>
    </w:p>
    <w:p w:rsidR="00410179" w:rsidRPr="008F2E82" w:rsidRDefault="00410179" w:rsidP="00876ACF">
      <w:pPr>
        <w:rPr>
          <w:szCs w:val="22"/>
        </w:rPr>
      </w:pPr>
    </w:p>
    <w:p w:rsidR="00410179" w:rsidRPr="005369D7" w:rsidRDefault="000D16B7" w:rsidP="00AF03D8">
      <w:pPr>
        <w:pStyle w:val="Heading2"/>
        <w:numPr>
          <w:ilvl w:val="0"/>
          <w:numId w:val="0"/>
        </w:numPr>
      </w:pPr>
      <w:bookmarkStart w:id="28" w:name="_Toc485130176"/>
      <w:r>
        <w:t>3.8</w:t>
      </w:r>
      <w:r w:rsidR="00AF03D8">
        <w:t xml:space="preserve">. </w:t>
      </w:r>
      <w:r w:rsidR="00051CF3">
        <w:t>ALTERNATIVNE PONUDE</w:t>
      </w:r>
      <w:bookmarkEnd w:id="28"/>
    </w:p>
    <w:p w:rsidR="00410179" w:rsidRPr="008F2E82" w:rsidRDefault="00051CF3" w:rsidP="00876ACF">
      <w:pPr>
        <w:rPr>
          <w:szCs w:val="22"/>
        </w:rPr>
      </w:pPr>
      <w:r>
        <w:rPr>
          <w:szCs w:val="22"/>
        </w:rPr>
        <w:t>Alternativne ponude nisu dopuštene.</w:t>
      </w:r>
    </w:p>
    <w:p w:rsidR="00D057E8" w:rsidRPr="00AF03D8" w:rsidRDefault="00D057E8" w:rsidP="00AF03D8">
      <w:pPr>
        <w:pStyle w:val="Heading1"/>
        <w:numPr>
          <w:ilvl w:val="0"/>
          <w:numId w:val="0"/>
        </w:numPr>
        <w:tabs>
          <w:tab w:val="num" w:pos="426"/>
        </w:tabs>
        <w:ind w:left="425"/>
        <w:rPr>
          <w:szCs w:val="22"/>
        </w:rPr>
      </w:pPr>
    </w:p>
    <w:p w:rsidR="00410179" w:rsidRDefault="000D16B7" w:rsidP="000D16B7">
      <w:pPr>
        <w:pStyle w:val="Heading1"/>
        <w:numPr>
          <w:ilvl w:val="0"/>
          <w:numId w:val="0"/>
        </w:numPr>
        <w:tabs>
          <w:tab w:val="num" w:pos="2487"/>
        </w:tabs>
        <w:rPr>
          <w:szCs w:val="22"/>
        </w:rPr>
      </w:pPr>
      <w:bookmarkStart w:id="29" w:name="_Toc485130177"/>
      <w:r>
        <w:rPr>
          <w:szCs w:val="22"/>
        </w:rPr>
        <w:t xml:space="preserve">4. </w:t>
      </w:r>
      <w:r w:rsidR="00051CF3">
        <w:rPr>
          <w:szCs w:val="22"/>
        </w:rPr>
        <w:t>PREGLED I OCJENA PONUDA</w:t>
      </w:r>
      <w:bookmarkEnd w:id="29"/>
    </w:p>
    <w:p w:rsidR="00051CF3" w:rsidRDefault="003E386B" w:rsidP="00051CF3">
      <w:pPr>
        <w:rPr>
          <w:lang w:eastAsia="ar-SA"/>
        </w:rPr>
      </w:pPr>
      <w:r>
        <w:rPr>
          <w:lang w:eastAsia="ar-SA"/>
        </w:rPr>
        <w:t>Povjerenstvo</w:t>
      </w:r>
      <w:r w:rsidR="00051CF3">
        <w:rPr>
          <w:lang w:eastAsia="ar-SA"/>
        </w:rPr>
        <w:t xml:space="preserve"> za nabavu nakon isteka roka za dostavu ponuda otvara ponude, pregledav</w:t>
      </w:r>
      <w:r w:rsidR="007003F5">
        <w:rPr>
          <w:lang w:eastAsia="ar-SA"/>
        </w:rPr>
        <w:t xml:space="preserve">a i ocjenjuje sadržaj </w:t>
      </w:r>
      <w:r>
        <w:rPr>
          <w:lang w:eastAsia="ar-SA"/>
        </w:rPr>
        <w:t>zaprimljenih</w:t>
      </w:r>
      <w:r w:rsidR="00051CF3">
        <w:rPr>
          <w:lang w:eastAsia="ar-SA"/>
        </w:rPr>
        <w:t xml:space="preserve"> ponuda u odnosu na uvjete iz Zahtjeva za prikupljanje ponuda.</w:t>
      </w:r>
    </w:p>
    <w:p w:rsidR="00051CF3" w:rsidRDefault="00051CF3" w:rsidP="00051CF3">
      <w:pPr>
        <w:rPr>
          <w:lang w:eastAsia="ar-SA"/>
        </w:rPr>
      </w:pPr>
    </w:p>
    <w:p w:rsidR="00051CF3" w:rsidRDefault="00051CF3" w:rsidP="00051CF3">
      <w:pPr>
        <w:rPr>
          <w:lang w:eastAsia="ar-SA"/>
        </w:rPr>
      </w:pPr>
      <w:r>
        <w:rPr>
          <w:lang w:eastAsia="ar-SA"/>
        </w:rPr>
        <w:t>U postupku pregleda i ocjene ponuda Naručitelj vrši:</w:t>
      </w:r>
    </w:p>
    <w:p w:rsidR="00051CF3" w:rsidRDefault="00051CF3" w:rsidP="0004358C">
      <w:pPr>
        <w:pStyle w:val="ListParagraph"/>
        <w:numPr>
          <w:ilvl w:val="0"/>
          <w:numId w:val="9"/>
        </w:numPr>
        <w:rPr>
          <w:lang w:eastAsia="ar-SA"/>
        </w:rPr>
      </w:pPr>
      <w:r>
        <w:rPr>
          <w:lang w:eastAsia="ar-SA"/>
        </w:rPr>
        <w:t>provjeru formalne sukladnosti ponude s uvjetima iz ovog Zahtjeva</w:t>
      </w:r>
    </w:p>
    <w:p w:rsidR="00051CF3" w:rsidRDefault="00051CF3" w:rsidP="0004358C">
      <w:pPr>
        <w:pStyle w:val="ListParagraph"/>
        <w:numPr>
          <w:ilvl w:val="0"/>
          <w:numId w:val="9"/>
        </w:numPr>
        <w:rPr>
          <w:lang w:eastAsia="ar-SA"/>
        </w:rPr>
      </w:pPr>
      <w:r>
        <w:rPr>
          <w:lang w:eastAsia="ar-SA"/>
        </w:rPr>
        <w:t>provjeru dodatne dokumentacije ponude,</w:t>
      </w:r>
    </w:p>
    <w:p w:rsidR="00051CF3" w:rsidRPr="00051CF3" w:rsidRDefault="00051CF3" w:rsidP="0004358C">
      <w:pPr>
        <w:pStyle w:val="ListParagraph"/>
        <w:numPr>
          <w:ilvl w:val="0"/>
          <w:numId w:val="9"/>
        </w:numPr>
        <w:rPr>
          <w:lang w:eastAsia="ar-SA"/>
        </w:rPr>
      </w:pPr>
      <w:r>
        <w:rPr>
          <w:lang w:eastAsia="ar-SA"/>
        </w:rPr>
        <w:t>evaluaciju ponuda na temelju prethodno objavljenih kriterija za odabir (najbolji omjer cijene i kvalitete).</w:t>
      </w:r>
    </w:p>
    <w:p w:rsidR="00D057E8" w:rsidRPr="00D057E8" w:rsidRDefault="000D16B7" w:rsidP="00673193">
      <w:pPr>
        <w:pStyle w:val="Heading1"/>
        <w:numPr>
          <w:ilvl w:val="0"/>
          <w:numId w:val="0"/>
        </w:numPr>
      </w:pPr>
      <w:bookmarkStart w:id="30" w:name="_Toc485130178"/>
      <w:r>
        <w:rPr>
          <w:noProof/>
        </w:rPr>
        <w:t>5</w:t>
      </w:r>
      <w:r w:rsidR="007E1B40">
        <w:rPr>
          <w:noProof/>
        </w:rPr>
        <w:t xml:space="preserve">. </w:t>
      </w:r>
      <w:r w:rsidR="00DA44FE">
        <w:rPr>
          <w:noProof/>
        </w:rPr>
        <w:t xml:space="preserve"> </w:t>
      </w:r>
      <w:r w:rsidR="00D057E8" w:rsidRPr="00D057E8">
        <w:rPr>
          <w:noProof/>
        </w:rPr>
        <w:t>ODLUKA O ODABIRU ILI PONIŠTENJU</w:t>
      </w:r>
      <w:bookmarkEnd w:id="30"/>
    </w:p>
    <w:p w:rsidR="00D057E8" w:rsidRDefault="007E1B40" w:rsidP="00876ACF">
      <w:pPr>
        <w:rPr>
          <w:szCs w:val="22"/>
        </w:rPr>
      </w:pPr>
      <w:r>
        <w:rPr>
          <w:szCs w:val="22"/>
        </w:rPr>
        <w:t>Naručitelj je obvezan na temelju rezultata pregleda i ocjene prijava ili ponuda odbiti:</w:t>
      </w:r>
    </w:p>
    <w:p w:rsidR="007E1B40" w:rsidRDefault="007E1B40" w:rsidP="0004358C">
      <w:pPr>
        <w:pStyle w:val="ListParagraph"/>
        <w:numPr>
          <w:ilvl w:val="0"/>
          <w:numId w:val="10"/>
        </w:numPr>
        <w:rPr>
          <w:szCs w:val="22"/>
        </w:rPr>
      </w:pPr>
      <w:r>
        <w:rPr>
          <w:szCs w:val="22"/>
        </w:rPr>
        <w:t>ponudu koja je stigla nakon roka za dostavu</w:t>
      </w:r>
      <w:r w:rsidR="00FB1AE2">
        <w:rPr>
          <w:szCs w:val="22"/>
        </w:rPr>
        <w:t>;</w:t>
      </w:r>
    </w:p>
    <w:p w:rsidR="007E1B40" w:rsidRDefault="007E1B40" w:rsidP="0004358C">
      <w:pPr>
        <w:pStyle w:val="ListParagraph"/>
        <w:numPr>
          <w:ilvl w:val="0"/>
          <w:numId w:val="10"/>
        </w:numPr>
        <w:rPr>
          <w:szCs w:val="22"/>
        </w:rPr>
      </w:pPr>
      <w:r>
        <w:rPr>
          <w:szCs w:val="22"/>
        </w:rPr>
        <w:t>ponudu koja je na drugom jez</w:t>
      </w:r>
      <w:r w:rsidR="00FB1AE2">
        <w:rPr>
          <w:szCs w:val="22"/>
        </w:rPr>
        <w:t>iku nego je navedeno u Zahtjevu;</w:t>
      </w:r>
    </w:p>
    <w:p w:rsidR="007E1B40" w:rsidRDefault="007E1B40" w:rsidP="0004358C">
      <w:pPr>
        <w:pStyle w:val="ListParagraph"/>
        <w:numPr>
          <w:ilvl w:val="0"/>
          <w:numId w:val="10"/>
        </w:numPr>
        <w:rPr>
          <w:szCs w:val="22"/>
        </w:rPr>
      </w:pPr>
      <w:r>
        <w:rPr>
          <w:szCs w:val="22"/>
        </w:rPr>
        <w:t>ponudu koja nije cjelovita tj. ne sadrži sve elemente navedene u članku 3.1. ovog dokumenta te koju nije moguće, u razumnom roku, ne kraćem od 5 kalendarskih dana, upotpuniti nužnim podacima ili dokumentacijom koja nedostaje u skladu s načelima jednakog tretmana i transparentnosti</w:t>
      </w:r>
      <w:r w:rsidR="00FB1AE2">
        <w:rPr>
          <w:szCs w:val="22"/>
        </w:rPr>
        <w:t>;</w:t>
      </w:r>
    </w:p>
    <w:p w:rsidR="007E1B40" w:rsidRDefault="007E1B40" w:rsidP="0004358C">
      <w:pPr>
        <w:pStyle w:val="ListParagraph"/>
        <w:numPr>
          <w:ilvl w:val="0"/>
          <w:numId w:val="10"/>
        </w:numPr>
        <w:rPr>
          <w:szCs w:val="22"/>
        </w:rPr>
      </w:pPr>
      <w:r>
        <w:rPr>
          <w:szCs w:val="22"/>
        </w:rPr>
        <w:t>ponudu koja sadrži pogreške</w:t>
      </w:r>
      <w:r w:rsidR="00B45E5D">
        <w:rPr>
          <w:szCs w:val="22"/>
        </w:rPr>
        <w:t xml:space="preserve"> i nedostatke odnosno nejasnoće ako pogreške odnosno nedostatci nisu uklonjivi</w:t>
      </w:r>
      <w:r w:rsidR="00FB1AE2">
        <w:rPr>
          <w:szCs w:val="22"/>
        </w:rPr>
        <w:t>;</w:t>
      </w:r>
    </w:p>
    <w:p w:rsidR="00B45E5D" w:rsidRDefault="00B45E5D" w:rsidP="0004358C">
      <w:pPr>
        <w:pStyle w:val="ListParagraph"/>
        <w:numPr>
          <w:ilvl w:val="0"/>
          <w:numId w:val="10"/>
        </w:numPr>
        <w:rPr>
          <w:szCs w:val="22"/>
        </w:rPr>
      </w:pPr>
      <w:r>
        <w:rPr>
          <w:szCs w:val="22"/>
        </w:rPr>
        <w:t xml:space="preserve">ponudu koja je suprotna odredbama </w:t>
      </w:r>
      <w:r w:rsidR="00FB1AE2">
        <w:rPr>
          <w:szCs w:val="22"/>
        </w:rPr>
        <w:t>Zahtjeva za prikupljanje ponuda;</w:t>
      </w:r>
    </w:p>
    <w:p w:rsidR="00B45E5D" w:rsidRDefault="00B45E5D" w:rsidP="0004358C">
      <w:pPr>
        <w:pStyle w:val="ListParagraph"/>
        <w:numPr>
          <w:ilvl w:val="0"/>
          <w:numId w:val="10"/>
        </w:numPr>
        <w:rPr>
          <w:szCs w:val="22"/>
        </w:rPr>
      </w:pPr>
      <w:r>
        <w:rPr>
          <w:szCs w:val="22"/>
        </w:rPr>
        <w:t>ponudu kojoj cijena ni</w:t>
      </w:r>
      <w:r w:rsidR="00FB1AE2">
        <w:rPr>
          <w:szCs w:val="22"/>
        </w:rPr>
        <w:t>je iskazana u apsolutnom iznosu;</w:t>
      </w:r>
    </w:p>
    <w:p w:rsidR="00B45E5D" w:rsidRDefault="00B45E5D" w:rsidP="0004358C">
      <w:pPr>
        <w:pStyle w:val="ListParagraph"/>
        <w:numPr>
          <w:ilvl w:val="0"/>
          <w:numId w:val="10"/>
        </w:numPr>
        <w:rPr>
          <w:szCs w:val="22"/>
        </w:rPr>
      </w:pPr>
      <w:r>
        <w:rPr>
          <w:szCs w:val="22"/>
        </w:rPr>
        <w:t>ponudu u kojoj pojašnjenjem ili upotpunjavanjem sukladno ovom Zahtjevu za prikupljanje ponuda nije uklonjena pogreška, nedostatak ili nejasnoća</w:t>
      </w:r>
      <w:r w:rsidR="00FB1AE2">
        <w:rPr>
          <w:szCs w:val="22"/>
        </w:rPr>
        <w:t>;</w:t>
      </w:r>
    </w:p>
    <w:p w:rsidR="00B45E5D" w:rsidRDefault="00B45E5D" w:rsidP="0004358C">
      <w:pPr>
        <w:pStyle w:val="ListParagraph"/>
        <w:numPr>
          <w:ilvl w:val="0"/>
          <w:numId w:val="10"/>
        </w:numPr>
        <w:rPr>
          <w:szCs w:val="22"/>
        </w:rPr>
      </w:pPr>
      <w:r>
        <w:rPr>
          <w:szCs w:val="22"/>
        </w:rPr>
        <w:t>ponudu koja ne ispunjava obveze tehničke specifikacije određene u Z</w:t>
      </w:r>
      <w:r w:rsidR="00FB1AE2">
        <w:rPr>
          <w:szCs w:val="22"/>
        </w:rPr>
        <w:t>ahtjevu za prikupljanje ponuda;</w:t>
      </w:r>
    </w:p>
    <w:p w:rsidR="00B45E5D" w:rsidRDefault="00B45E5D" w:rsidP="0004358C">
      <w:pPr>
        <w:pStyle w:val="ListParagraph"/>
        <w:numPr>
          <w:ilvl w:val="0"/>
          <w:numId w:val="10"/>
        </w:numPr>
        <w:rPr>
          <w:szCs w:val="22"/>
        </w:rPr>
      </w:pPr>
      <w:r>
        <w:rPr>
          <w:szCs w:val="22"/>
        </w:rPr>
        <w:t>ponudu za koju Ponuditelj nije pisanim putem prihvatio ispravak računske pogreške,</w:t>
      </w:r>
    </w:p>
    <w:p w:rsidR="00B45E5D" w:rsidRDefault="00B45E5D" w:rsidP="0004358C">
      <w:pPr>
        <w:pStyle w:val="ListParagraph"/>
        <w:numPr>
          <w:ilvl w:val="0"/>
          <w:numId w:val="10"/>
        </w:numPr>
        <w:rPr>
          <w:szCs w:val="22"/>
        </w:rPr>
      </w:pPr>
      <w:r>
        <w:rPr>
          <w:szCs w:val="22"/>
        </w:rPr>
        <w:t>ponudu</w:t>
      </w:r>
      <w:r w:rsidR="00D45D5C">
        <w:rPr>
          <w:szCs w:val="22"/>
        </w:rPr>
        <w:t xml:space="preserve"> koja sadrži štetne odredbe.</w:t>
      </w:r>
    </w:p>
    <w:p w:rsidR="00D45D5C" w:rsidRDefault="00D45D5C" w:rsidP="00D45D5C">
      <w:pPr>
        <w:rPr>
          <w:szCs w:val="22"/>
        </w:rPr>
      </w:pPr>
    </w:p>
    <w:p w:rsidR="00D45D5C" w:rsidRDefault="006B12AE" w:rsidP="00D45D5C">
      <w:pPr>
        <w:rPr>
          <w:szCs w:val="22"/>
        </w:rPr>
      </w:pPr>
      <w:r>
        <w:rPr>
          <w:szCs w:val="22"/>
        </w:rPr>
        <w:t>Naručitelj donosi odluku o odabiru najpovoljnije ponude koja će minimalno sadržavati naziv i adresu odabranog Ponuditelja, ukupnu vrijednost odabrane ponude, s i bez PDV-a te datum donošenja odluke i potpis odgovorne osobe.</w:t>
      </w:r>
    </w:p>
    <w:p w:rsidR="006B12AE" w:rsidRDefault="006B12AE" w:rsidP="00D45D5C">
      <w:pPr>
        <w:rPr>
          <w:szCs w:val="22"/>
        </w:rPr>
      </w:pPr>
    </w:p>
    <w:p w:rsidR="006B12AE" w:rsidRDefault="006B12AE" w:rsidP="00D45D5C">
      <w:pPr>
        <w:rPr>
          <w:szCs w:val="22"/>
        </w:rPr>
      </w:pPr>
      <w:r>
        <w:rPr>
          <w:szCs w:val="22"/>
        </w:rPr>
        <w:t>Naručitelj će poništiti postupak nabave ako:</w:t>
      </w:r>
    </w:p>
    <w:p w:rsidR="006B12AE" w:rsidRDefault="006B12AE" w:rsidP="0004358C">
      <w:pPr>
        <w:pStyle w:val="ListParagraph"/>
        <w:numPr>
          <w:ilvl w:val="0"/>
          <w:numId w:val="11"/>
        </w:numPr>
        <w:rPr>
          <w:szCs w:val="22"/>
        </w:rPr>
      </w:pPr>
      <w:r>
        <w:rPr>
          <w:szCs w:val="22"/>
        </w:rPr>
        <w:t>nije pristigla niti jedna prijava ili ponuda</w:t>
      </w:r>
      <w:r w:rsidR="00FB1AE2">
        <w:rPr>
          <w:szCs w:val="22"/>
        </w:rPr>
        <w:t>;</w:t>
      </w:r>
    </w:p>
    <w:p w:rsidR="006B12AE" w:rsidRDefault="006B12AE" w:rsidP="0004358C">
      <w:pPr>
        <w:pStyle w:val="ListParagraph"/>
        <w:numPr>
          <w:ilvl w:val="0"/>
          <w:numId w:val="11"/>
        </w:numPr>
        <w:rPr>
          <w:szCs w:val="22"/>
        </w:rPr>
      </w:pPr>
      <w:r>
        <w:rPr>
          <w:szCs w:val="22"/>
        </w:rPr>
        <w:t xml:space="preserve">nije </w:t>
      </w:r>
      <w:r w:rsidR="00FB1AE2">
        <w:rPr>
          <w:szCs w:val="22"/>
        </w:rPr>
        <w:t>zaprimio niti jednu valjanu prijavu ili ponudu.</w:t>
      </w:r>
    </w:p>
    <w:p w:rsidR="00FB1AE2" w:rsidRDefault="00FB1AE2" w:rsidP="00FB1AE2">
      <w:pPr>
        <w:rPr>
          <w:szCs w:val="22"/>
        </w:rPr>
      </w:pPr>
    </w:p>
    <w:p w:rsidR="00FB1AE2" w:rsidRDefault="00FB1AE2" w:rsidP="00FB1AE2">
      <w:pPr>
        <w:rPr>
          <w:szCs w:val="22"/>
        </w:rPr>
      </w:pPr>
      <w:r>
        <w:rPr>
          <w:szCs w:val="22"/>
        </w:rPr>
        <w:t>Naručitelj može poništiti postupak nabave ako:</w:t>
      </w:r>
    </w:p>
    <w:p w:rsidR="00FB1AE2" w:rsidRDefault="00FB1AE2" w:rsidP="0004358C">
      <w:pPr>
        <w:pStyle w:val="ListParagraph"/>
        <w:numPr>
          <w:ilvl w:val="0"/>
          <w:numId w:val="12"/>
        </w:numPr>
        <w:rPr>
          <w:szCs w:val="22"/>
        </w:rPr>
      </w:pPr>
      <w:r>
        <w:rPr>
          <w:szCs w:val="22"/>
        </w:rPr>
        <w:lastRenderedPageBreak/>
        <w:t>je cijena najpovoljnije ponude veća od osiguranih sredstava za nabavu;</w:t>
      </w:r>
    </w:p>
    <w:p w:rsidR="00FB1AE2" w:rsidRDefault="00FB1AE2" w:rsidP="0004358C">
      <w:pPr>
        <w:pStyle w:val="ListParagraph"/>
        <w:numPr>
          <w:ilvl w:val="0"/>
          <w:numId w:val="12"/>
        </w:numPr>
        <w:rPr>
          <w:szCs w:val="22"/>
        </w:rPr>
      </w:pPr>
      <w:r>
        <w:rPr>
          <w:szCs w:val="22"/>
        </w:rPr>
        <w:t>se tijekom postupka utvrdi da je Zahtjev za prikupljanje ponuda manjkav te kao takav ne omogućava učinkovito sklapanje ugovora (primjerice, u Zahtjevu za prikupljanje ponuda je pogrešna količina predmeta nabave);</w:t>
      </w:r>
    </w:p>
    <w:p w:rsidR="00FB1AE2" w:rsidRDefault="00FB1AE2" w:rsidP="0004358C">
      <w:pPr>
        <w:pStyle w:val="ListParagraph"/>
        <w:numPr>
          <w:ilvl w:val="0"/>
          <w:numId w:val="12"/>
        </w:numPr>
        <w:rPr>
          <w:szCs w:val="22"/>
        </w:rPr>
      </w:pPr>
      <w:r>
        <w:rPr>
          <w:szCs w:val="22"/>
        </w:rPr>
        <w:t>su nastale značajne nove okolnosti vezane uz projekt za koji se provodi nabava (primjerice, projekt nije odobren)</w:t>
      </w:r>
    </w:p>
    <w:p w:rsidR="00FB1AE2" w:rsidRDefault="00FB1AE2" w:rsidP="00FB1AE2">
      <w:pPr>
        <w:rPr>
          <w:szCs w:val="22"/>
        </w:rPr>
      </w:pPr>
    </w:p>
    <w:p w:rsidR="00FB1AE2" w:rsidRDefault="00FB1AE2" w:rsidP="00FB1AE2">
      <w:pPr>
        <w:rPr>
          <w:szCs w:val="22"/>
        </w:rPr>
      </w:pPr>
      <w:r>
        <w:rPr>
          <w:szCs w:val="22"/>
        </w:rPr>
        <w:t>U slučaju poništenja postupka nabave, Naručitelj donosi Odluku o poništenju u kojoj će minimalno navesti predmet nabave za koji se donosi odluka o poništenju, obrazloženje razloga poništenja, rok u kojem će pokrenuti novi postupak za isti ili sličan predmet nabave, ako je primjenjivo, te datum</w:t>
      </w:r>
      <w:r w:rsidR="004337F3">
        <w:rPr>
          <w:szCs w:val="22"/>
        </w:rPr>
        <w:t xml:space="preserve"> donošenja i potpis odgovorne osobe.</w:t>
      </w:r>
    </w:p>
    <w:p w:rsidR="004337F3" w:rsidRDefault="004337F3" w:rsidP="00FB1AE2">
      <w:pPr>
        <w:rPr>
          <w:szCs w:val="22"/>
        </w:rPr>
      </w:pPr>
    </w:p>
    <w:p w:rsidR="004337F3" w:rsidRDefault="004337F3" w:rsidP="00FB1AE2">
      <w:pPr>
        <w:rPr>
          <w:szCs w:val="22"/>
        </w:rPr>
      </w:pPr>
      <w:r>
        <w:rPr>
          <w:szCs w:val="22"/>
        </w:rPr>
        <w:t>Naručitelj će sve ponuditelje i kandidate obavijestiti o konačnom odabiru i to dostavom Odluke o odabiru najpovoljnije ponude ili Odluke o poništenju na način koji je moguće dokazati; slanjem telefaksom i/ili poštom i/ili elektroničkim putem ili kombinacijom tih sredstava.</w:t>
      </w:r>
    </w:p>
    <w:p w:rsidR="004337F3" w:rsidRDefault="004337F3" w:rsidP="00FB1AE2">
      <w:pPr>
        <w:rPr>
          <w:szCs w:val="22"/>
        </w:rPr>
      </w:pPr>
    </w:p>
    <w:p w:rsidR="004337F3" w:rsidRDefault="004337F3" w:rsidP="00FB1AE2">
      <w:pPr>
        <w:rPr>
          <w:szCs w:val="22"/>
        </w:rPr>
      </w:pPr>
      <w:r>
        <w:rPr>
          <w:szCs w:val="22"/>
        </w:rPr>
        <w:t>Istodobno s Odlukom o odabiru ili Odlukom o poništenju Naručitelj će dostaviti zasebno svakom pojedinom:</w:t>
      </w:r>
    </w:p>
    <w:p w:rsidR="004337F3" w:rsidRDefault="004337F3" w:rsidP="0004358C">
      <w:pPr>
        <w:pStyle w:val="ListParagraph"/>
        <w:numPr>
          <w:ilvl w:val="0"/>
          <w:numId w:val="13"/>
        </w:numPr>
        <w:rPr>
          <w:szCs w:val="22"/>
        </w:rPr>
      </w:pPr>
      <w:r>
        <w:rPr>
          <w:szCs w:val="22"/>
        </w:rPr>
        <w:t>neuspješnom kandidatu: obavijest o razlozima za njegovo isključenje ili odbijanje njegove prijave;</w:t>
      </w:r>
    </w:p>
    <w:p w:rsidR="004337F3" w:rsidRDefault="004337F3" w:rsidP="0004358C">
      <w:pPr>
        <w:pStyle w:val="ListParagraph"/>
        <w:numPr>
          <w:ilvl w:val="0"/>
          <w:numId w:val="13"/>
        </w:numPr>
        <w:rPr>
          <w:szCs w:val="22"/>
        </w:rPr>
      </w:pPr>
      <w:r>
        <w:rPr>
          <w:szCs w:val="22"/>
        </w:rPr>
        <w:t>neuspješnom Ponuditelju: obavijest o razlozima za njegovo isključenje ili odbijanje njegove ponude;</w:t>
      </w:r>
    </w:p>
    <w:p w:rsidR="004337F3" w:rsidRDefault="004337F3" w:rsidP="0004358C">
      <w:pPr>
        <w:pStyle w:val="ListParagraph"/>
        <w:numPr>
          <w:ilvl w:val="0"/>
          <w:numId w:val="13"/>
        </w:numPr>
        <w:rPr>
          <w:szCs w:val="22"/>
        </w:rPr>
      </w:pPr>
      <w:r>
        <w:rPr>
          <w:szCs w:val="22"/>
        </w:rPr>
        <w:t>ponuditelju koji dostavio prihvatljivu ponudu: obavijest o svojstvima i relativnim prednostima odabrane ponude u odnosu na njegovu ponudu.</w:t>
      </w:r>
    </w:p>
    <w:p w:rsidR="004337F3" w:rsidRPr="004337F3" w:rsidRDefault="004337F3" w:rsidP="004337F3">
      <w:pPr>
        <w:rPr>
          <w:szCs w:val="22"/>
        </w:rPr>
      </w:pPr>
    </w:p>
    <w:p w:rsidR="00410179" w:rsidRPr="00A06314" w:rsidRDefault="000D16B7" w:rsidP="004337F3">
      <w:pPr>
        <w:pStyle w:val="Heading2"/>
        <w:numPr>
          <w:ilvl w:val="0"/>
          <w:numId w:val="0"/>
        </w:numPr>
      </w:pPr>
      <w:bookmarkStart w:id="31" w:name="_Toc485130179"/>
      <w:r>
        <w:t>6</w:t>
      </w:r>
      <w:r w:rsidR="004337F3">
        <w:t xml:space="preserve">. </w:t>
      </w:r>
      <w:r w:rsidR="004337F3" w:rsidRPr="004575C0">
        <w:rPr>
          <w:rStyle w:val="Heading1Char"/>
          <w:szCs w:val="22"/>
        </w:rPr>
        <w:t>VRIJEME I MJESTO DOSTAVLJANJA PONUDA</w:t>
      </w:r>
      <w:bookmarkEnd w:id="31"/>
    </w:p>
    <w:p w:rsidR="00410179" w:rsidRDefault="002E6743" w:rsidP="0004358C">
      <w:pPr>
        <w:pStyle w:val="ListParagraph"/>
        <w:numPr>
          <w:ilvl w:val="0"/>
          <w:numId w:val="14"/>
        </w:numPr>
        <w:rPr>
          <w:szCs w:val="22"/>
        </w:rPr>
      </w:pPr>
      <w:r>
        <w:rPr>
          <w:szCs w:val="22"/>
        </w:rPr>
        <w:t>krajnji rok za dostavu ponuda je</w:t>
      </w:r>
      <w:r w:rsidRPr="009F4031">
        <w:rPr>
          <w:szCs w:val="22"/>
        </w:rPr>
        <w:t xml:space="preserve">: </w:t>
      </w:r>
      <w:r w:rsidR="009F4031" w:rsidRPr="009F4031">
        <w:rPr>
          <w:szCs w:val="22"/>
        </w:rPr>
        <w:t>2</w:t>
      </w:r>
      <w:r w:rsidR="00093859">
        <w:rPr>
          <w:szCs w:val="22"/>
        </w:rPr>
        <w:t>9</w:t>
      </w:r>
      <w:r w:rsidRPr="009F4031">
        <w:rPr>
          <w:szCs w:val="22"/>
        </w:rPr>
        <w:t>.06.2017.</w:t>
      </w:r>
      <w:r>
        <w:rPr>
          <w:szCs w:val="22"/>
        </w:rPr>
        <w:t xml:space="preserve"> do 12:00 sati</w:t>
      </w:r>
    </w:p>
    <w:p w:rsidR="002E6743" w:rsidRDefault="002E6743" w:rsidP="0004358C">
      <w:pPr>
        <w:pStyle w:val="ListParagraph"/>
        <w:numPr>
          <w:ilvl w:val="0"/>
          <w:numId w:val="14"/>
        </w:numPr>
        <w:rPr>
          <w:szCs w:val="22"/>
        </w:rPr>
      </w:pPr>
      <w:r>
        <w:rPr>
          <w:szCs w:val="22"/>
        </w:rPr>
        <w:t>mjesto podnošenja ponuda: Hrvatski Crveni križ, Ulica Crvenog križa 16, Zagreb</w:t>
      </w:r>
    </w:p>
    <w:p w:rsidR="00A87050" w:rsidRDefault="00A87050" w:rsidP="00A87050">
      <w:pPr>
        <w:rPr>
          <w:szCs w:val="22"/>
        </w:rPr>
      </w:pPr>
    </w:p>
    <w:p w:rsidR="00A87050" w:rsidRDefault="00A87050" w:rsidP="00A87050">
      <w:pPr>
        <w:rPr>
          <w:szCs w:val="22"/>
        </w:rPr>
      </w:pPr>
      <w:r>
        <w:rPr>
          <w:szCs w:val="22"/>
        </w:rPr>
        <w:t>Do navedenog roka za dostavu ponude, ponuda mora biti dostavljena i zaprimljena bez obzira na način dostave. Ponuditelj određuje način dostave ponude i sam snosi rizik eventualnog gubitka, odnosno nepravovremene dostave njegove ponude.</w:t>
      </w:r>
    </w:p>
    <w:p w:rsidR="00A87050" w:rsidRDefault="00A87050" w:rsidP="00A87050">
      <w:pPr>
        <w:rPr>
          <w:szCs w:val="22"/>
        </w:rPr>
      </w:pPr>
      <w:r>
        <w:rPr>
          <w:szCs w:val="22"/>
        </w:rPr>
        <w:t>Ponude u papirnatom obliku koje nisu zaprimljene u propisanom roku za dostavu ponude neće se otvarati i vraćaju se ponuditelju neotvorene.</w:t>
      </w:r>
    </w:p>
    <w:p w:rsidR="00A87050" w:rsidRDefault="00A87050" w:rsidP="00A87050">
      <w:pPr>
        <w:rPr>
          <w:szCs w:val="22"/>
        </w:rPr>
      </w:pPr>
      <w:r>
        <w:rPr>
          <w:szCs w:val="22"/>
        </w:rPr>
        <w:t>Podaci o zaprimljenim ponudama, ponuditeljima i broju ponuda tajni su do otvaranja ponuda.</w:t>
      </w:r>
    </w:p>
    <w:p w:rsidR="00A87050" w:rsidRPr="00A87050" w:rsidRDefault="00A87050" w:rsidP="00A87050">
      <w:pPr>
        <w:rPr>
          <w:szCs w:val="22"/>
        </w:rPr>
      </w:pPr>
    </w:p>
    <w:p w:rsidR="00410179" w:rsidRPr="00A06314" w:rsidRDefault="000D16B7" w:rsidP="00A87050">
      <w:pPr>
        <w:pStyle w:val="Heading2"/>
        <w:numPr>
          <w:ilvl w:val="0"/>
          <w:numId w:val="0"/>
        </w:numPr>
      </w:pPr>
      <w:bookmarkStart w:id="32" w:name="_Toc485130180"/>
      <w:r>
        <w:t>6</w:t>
      </w:r>
      <w:r w:rsidR="00A87050">
        <w:t>.1 NAČIN DOSTAVE PONUDE</w:t>
      </w:r>
      <w:bookmarkEnd w:id="32"/>
    </w:p>
    <w:p w:rsidR="00410179" w:rsidRDefault="00A87050" w:rsidP="00876ACF">
      <w:pPr>
        <w:rPr>
          <w:szCs w:val="22"/>
        </w:rPr>
      </w:pPr>
      <w:r>
        <w:rPr>
          <w:szCs w:val="22"/>
        </w:rPr>
        <w:t>Ponuditelj podnosi svoju ponudu o vlastitom trošku bez prava potraživanja nadoknade od Naručitelja po bilo kojoj osnovi.</w:t>
      </w:r>
    </w:p>
    <w:p w:rsidR="00A87050" w:rsidRDefault="00A87050" w:rsidP="00876ACF">
      <w:pPr>
        <w:rPr>
          <w:szCs w:val="22"/>
        </w:rPr>
      </w:pPr>
    </w:p>
    <w:p w:rsidR="00A87050" w:rsidRDefault="00A87050" w:rsidP="00876ACF">
      <w:pPr>
        <w:rPr>
          <w:szCs w:val="22"/>
        </w:rPr>
      </w:pPr>
      <w:r>
        <w:rPr>
          <w:szCs w:val="22"/>
        </w:rPr>
        <w:t>Ponuda može biti dostavljena poštom ili izravno na adresu Naručitelja u zatvorenoj omotnici.</w:t>
      </w:r>
    </w:p>
    <w:p w:rsidR="00A87050" w:rsidRDefault="00A87050" w:rsidP="00876ACF">
      <w:pPr>
        <w:rPr>
          <w:szCs w:val="22"/>
        </w:rPr>
      </w:pPr>
      <w:r>
        <w:rPr>
          <w:szCs w:val="22"/>
        </w:rPr>
        <w:t>Ponuditelj snosi rizik gubitka ili nepravovremenog dostavljanja ponude.</w:t>
      </w:r>
    </w:p>
    <w:p w:rsidR="00A87050" w:rsidRDefault="00A87050" w:rsidP="00876ACF">
      <w:pPr>
        <w:rPr>
          <w:szCs w:val="22"/>
        </w:rPr>
      </w:pPr>
    </w:p>
    <w:p w:rsidR="00A87050" w:rsidRDefault="00A87050" w:rsidP="00876ACF">
      <w:pPr>
        <w:rPr>
          <w:szCs w:val="22"/>
        </w:rPr>
      </w:pPr>
      <w:r>
        <w:rPr>
          <w:szCs w:val="22"/>
        </w:rPr>
        <w:t>Na omotnici treba navesti adresu:</w:t>
      </w:r>
    </w:p>
    <w:p w:rsidR="00A87050" w:rsidRDefault="00A87050" w:rsidP="00876ACF">
      <w:pPr>
        <w:rPr>
          <w:szCs w:val="22"/>
        </w:rPr>
      </w:pPr>
    </w:p>
    <w:tbl>
      <w:tblPr>
        <w:tblW w:w="0" w:type="auto"/>
        <w:tblInd w:w="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8"/>
      </w:tblGrid>
      <w:tr w:rsidR="006B7571" w:rsidTr="006B7571">
        <w:trPr>
          <w:trHeight w:val="968"/>
        </w:trPr>
        <w:tc>
          <w:tcPr>
            <w:tcW w:w="3468" w:type="dxa"/>
          </w:tcPr>
          <w:p w:rsidR="006B7571" w:rsidRDefault="006B7571" w:rsidP="006B75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Hrvatski Crveni križ</w:t>
            </w:r>
          </w:p>
          <w:p w:rsidR="006B7571" w:rsidRDefault="006B7571" w:rsidP="006B75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Ulica Crvenog križa 16,</w:t>
            </w:r>
          </w:p>
          <w:p w:rsidR="006B7571" w:rsidRDefault="006B7571" w:rsidP="006B75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10000 Zagreb</w:t>
            </w:r>
          </w:p>
        </w:tc>
      </w:tr>
    </w:tbl>
    <w:p w:rsidR="00410179" w:rsidRDefault="00410179" w:rsidP="00876ACF">
      <w:pPr>
        <w:rPr>
          <w:szCs w:val="22"/>
        </w:rPr>
      </w:pPr>
    </w:p>
    <w:p w:rsidR="006B7571" w:rsidRDefault="006B7571" w:rsidP="00876ACF">
      <w:pPr>
        <w:rPr>
          <w:szCs w:val="22"/>
        </w:rPr>
      </w:pPr>
      <w:r>
        <w:rPr>
          <w:szCs w:val="22"/>
        </w:rPr>
        <w:t>i u donjem desnom kutu omotnice treba biti naznaka</w:t>
      </w:r>
    </w:p>
    <w:p w:rsidR="006B7571" w:rsidRDefault="006B7571" w:rsidP="00876ACF">
      <w:pPr>
        <w:rPr>
          <w:szCs w:val="22"/>
        </w:rPr>
      </w:pPr>
    </w:p>
    <w:tbl>
      <w:tblPr>
        <w:tblW w:w="0" w:type="auto"/>
        <w:tblInd w:w="3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6"/>
      </w:tblGrid>
      <w:tr w:rsidR="006B7571" w:rsidTr="006B7571">
        <w:trPr>
          <w:trHeight w:val="1060"/>
        </w:trPr>
        <w:tc>
          <w:tcPr>
            <w:tcW w:w="3076" w:type="dxa"/>
          </w:tcPr>
          <w:p w:rsidR="006B7571" w:rsidRDefault="006B7571" w:rsidP="006B75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NE OTVARAJ – „PONUDA </w:t>
            </w:r>
          </w:p>
          <w:p w:rsidR="006B7571" w:rsidRDefault="00093859" w:rsidP="006B75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HLADNJACI/</w:t>
            </w:r>
            <w:r w:rsidR="006B7571">
              <w:rPr>
                <w:b/>
                <w:sz w:val="24"/>
              </w:rPr>
              <w:t>RASHLADNE VITRINE</w:t>
            </w:r>
            <w:r w:rsidR="00673193">
              <w:rPr>
                <w:b/>
                <w:sz w:val="24"/>
              </w:rPr>
              <w:t>“</w:t>
            </w:r>
          </w:p>
          <w:p w:rsidR="006B7571" w:rsidRDefault="006B7571" w:rsidP="006B7571">
            <w:pPr>
              <w:jc w:val="center"/>
              <w:rPr>
                <w:b/>
                <w:sz w:val="24"/>
              </w:rPr>
            </w:pPr>
            <w:r w:rsidRPr="009F2E3D">
              <w:rPr>
                <w:b/>
                <w:sz w:val="24"/>
              </w:rPr>
              <w:t xml:space="preserve">EV. BROJ: </w:t>
            </w:r>
            <w:r w:rsidR="009F2E3D" w:rsidRPr="009F2E3D">
              <w:rPr>
                <w:b/>
                <w:sz w:val="24"/>
              </w:rPr>
              <w:t>15-</w:t>
            </w:r>
            <w:r w:rsidRPr="009F2E3D">
              <w:rPr>
                <w:b/>
                <w:sz w:val="24"/>
              </w:rPr>
              <w:t>3</w:t>
            </w:r>
            <w:r w:rsidR="009F2E3D" w:rsidRPr="009F2E3D">
              <w:rPr>
                <w:b/>
                <w:sz w:val="24"/>
              </w:rPr>
              <w:t>6</w:t>
            </w:r>
            <w:r w:rsidRPr="009F2E3D">
              <w:rPr>
                <w:b/>
                <w:sz w:val="24"/>
              </w:rPr>
              <w:t>/2017</w:t>
            </w:r>
          </w:p>
        </w:tc>
      </w:tr>
    </w:tbl>
    <w:p w:rsidR="006B7571" w:rsidRDefault="006B7571" w:rsidP="006B7571">
      <w:pPr>
        <w:rPr>
          <w:lang w:eastAsia="ar-SA"/>
        </w:rPr>
      </w:pPr>
    </w:p>
    <w:p w:rsidR="006B7571" w:rsidRDefault="006B7571" w:rsidP="006B7571">
      <w:pPr>
        <w:rPr>
          <w:lang w:eastAsia="ar-SA"/>
        </w:rPr>
      </w:pPr>
      <w:r>
        <w:rPr>
          <w:lang w:eastAsia="ar-SA"/>
        </w:rPr>
        <w:t>Na omotnici</w:t>
      </w:r>
      <w:r w:rsidR="00D72482">
        <w:rPr>
          <w:lang w:eastAsia="ar-SA"/>
        </w:rPr>
        <w:t xml:space="preserve"> treba navesti potpuni naziv i adresu ponuditelja radi evidencije prispjelih ponuda ili u slučaju da je ponuda zakašnjela kako bi se mogla neotvorena vratiti ponuditelju. </w:t>
      </w:r>
    </w:p>
    <w:p w:rsidR="00410179" w:rsidRPr="00D72482" w:rsidRDefault="00D72482" w:rsidP="00D72482">
      <w:pPr>
        <w:rPr>
          <w:lang w:eastAsia="ar-SA"/>
        </w:rPr>
      </w:pPr>
      <w:r>
        <w:rPr>
          <w:lang w:eastAsia="ar-SA"/>
        </w:rPr>
        <w:t>Ako omotnica nije zatvorena, zapečaćena i označena kako je navedeno</w:t>
      </w:r>
      <w:r w:rsidR="003E386B">
        <w:rPr>
          <w:lang w:eastAsia="ar-SA"/>
        </w:rPr>
        <w:t>,</w:t>
      </w:r>
      <w:r>
        <w:rPr>
          <w:lang w:eastAsia="ar-SA"/>
        </w:rPr>
        <w:t xml:space="preserve"> naručitelj ne snosi nikakvu odgovornost ako se ponuda prerano otvori.</w:t>
      </w:r>
    </w:p>
    <w:p w:rsidR="00410179" w:rsidRPr="008F2E82" w:rsidRDefault="00410179" w:rsidP="00876ACF">
      <w:pPr>
        <w:rPr>
          <w:bCs/>
          <w:szCs w:val="22"/>
        </w:rPr>
      </w:pPr>
    </w:p>
    <w:p w:rsidR="00410179" w:rsidRDefault="000D16B7" w:rsidP="00DA44FE">
      <w:pPr>
        <w:pStyle w:val="Heading2"/>
        <w:numPr>
          <w:ilvl w:val="0"/>
          <w:numId w:val="0"/>
        </w:numPr>
      </w:pPr>
      <w:bookmarkStart w:id="33" w:name="_Toc469497014"/>
      <w:bookmarkStart w:id="34" w:name="_Toc485130181"/>
      <w:r>
        <w:t>6</w:t>
      </w:r>
      <w:r w:rsidR="00D72482">
        <w:t>.2</w:t>
      </w:r>
      <w:r w:rsidR="003E386B">
        <w:t>.</w:t>
      </w:r>
      <w:r w:rsidR="00D72482">
        <w:t xml:space="preserve"> </w:t>
      </w:r>
      <w:bookmarkEnd w:id="33"/>
      <w:r w:rsidR="00D72482" w:rsidRPr="00DA44FE">
        <w:t>OTVARANJE PONUDA</w:t>
      </w:r>
      <w:bookmarkEnd w:id="34"/>
    </w:p>
    <w:p w:rsidR="00410179" w:rsidRDefault="00D72482" w:rsidP="00876ACF">
      <w:r>
        <w:t xml:space="preserve">Ponude se otvaraju </w:t>
      </w:r>
      <w:r w:rsidR="009F4031" w:rsidRPr="009F4031">
        <w:t>2</w:t>
      </w:r>
      <w:r w:rsidR="00093859">
        <w:t>9</w:t>
      </w:r>
      <w:r w:rsidRPr="009F4031">
        <w:t>.06.2017.</w:t>
      </w:r>
      <w:r>
        <w:t xml:space="preserve"> u 12:00 sati na adresi Hrvatski Crveni križ, Ulica Crvenog križa 16, 10000 Zagreb, istodobno s istekom roka za dostavu ponuda.</w:t>
      </w:r>
    </w:p>
    <w:p w:rsidR="00D72482" w:rsidRDefault="00D72482" w:rsidP="00876ACF">
      <w:pPr>
        <w:rPr>
          <w:b/>
        </w:rPr>
      </w:pPr>
      <w:r>
        <w:rPr>
          <w:b/>
        </w:rPr>
        <w:t>Otvaranje ponuda nije javno.</w:t>
      </w:r>
    </w:p>
    <w:p w:rsidR="00D72482" w:rsidRDefault="00D72482" w:rsidP="00876ACF">
      <w:pPr>
        <w:rPr>
          <w:b/>
        </w:rPr>
      </w:pPr>
    </w:p>
    <w:p w:rsidR="00D72482" w:rsidRDefault="000D16B7" w:rsidP="00D72482">
      <w:pPr>
        <w:pStyle w:val="Heading2"/>
        <w:numPr>
          <w:ilvl w:val="0"/>
          <w:numId w:val="0"/>
        </w:numPr>
      </w:pPr>
      <w:bookmarkStart w:id="35" w:name="_Toc485130182"/>
      <w:r>
        <w:t>6</w:t>
      </w:r>
      <w:r w:rsidR="00D72482">
        <w:t>.3. ZAPRIMANJE PONUDA</w:t>
      </w:r>
      <w:bookmarkEnd w:id="35"/>
    </w:p>
    <w:p w:rsidR="00D72482" w:rsidRDefault="00D72482" w:rsidP="00D72482">
      <w:pPr>
        <w:rPr>
          <w:lang w:eastAsia="ar-SA"/>
        </w:rPr>
      </w:pPr>
      <w:r>
        <w:rPr>
          <w:lang w:eastAsia="ar-SA"/>
        </w:rPr>
        <w:t>Svaka pravodobno zaprimljena ponuda upisuje se u upisnik o zaprimanju ponuda. Na zatvorenoj omotnici ubilježit će se broj urudžbenog zapisnika, datum i vrijeme zaprimanja.</w:t>
      </w:r>
    </w:p>
    <w:p w:rsidR="00D72482" w:rsidRDefault="002616E5" w:rsidP="00D72482">
      <w:pPr>
        <w:rPr>
          <w:lang w:eastAsia="ar-SA"/>
        </w:rPr>
      </w:pPr>
      <w:r>
        <w:rPr>
          <w:lang w:eastAsia="ar-SA"/>
        </w:rPr>
        <w:t>Ako je dostavljena izmjena i/ili dopuna ponude, ponuda dobiva novi redni broj prema redoslijedu zaprimanja posljednje izmjene i/ili dopune te ponude. Ponuda se u tom slučaju smatra zaprimljena u trenutku zaprimanja posljednje izmjene i/ili dopune.</w:t>
      </w:r>
    </w:p>
    <w:p w:rsidR="002616E5" w:rsidRDefault="002616E5" w:rsidP="00D72482">
      <w:pPr>
        <w:rPr>
          <w:lang w:eastAsia="ar-SA"/>
        </w:rPr>
      </w:pPr>
    </w:p>
    <w:p w:rsidR="002616E5" w:rsidRDefault="002616E5" w:rsidP="00D72482">
      <w:pPr>
        <w:rPr>
          <w:lang w:eastAsia="ar-SA"/>
        </w:rPr>
      </w:pPr>
      <w:r>
        <w:rPr>
          <w:lang w:eastAsia="ar-SA"/>
        </w:rPr>
        <w:t>Upisnik o zaprimanju ponuda sastavlja i upisuje za to ovlaštena osoba naručitelja. Upisnik o zaprimanju ponuda je sastavni dio zapisnika o otvaranju ponuda.</w:t>
      </w:r>
    </w:p>
    <w:p w:rsidR="002616E5" w:rsidRDefault="002616E5" w:rsidP="00D72482">
      <w:pPr>
        <w:rPr>
          <w:lang w:eastAsia="ar-SA"/>
        </w:rPr>
      </w:pPr>
      <w:r>
        <w:rPr>
          <w:lang w:eastAsia="ar-SA"/>
        </w:rPr>
        <w:t>Ponuda dostavljena nakon roka za dostavu ponuda ne upisuje se u upisnik o zaprimanju ponuda, evidentira se kao zakašnjela ponuda te se neotvorena vraća pošiljatelju bez odgode.</w:t>
      </w:r>
    </w:p>
    <w:p w:rsidR="002616E5" w:rsidRDefault="002616E5" w:rsidP="00D72482">
      <w:pPr>
        <w:rPr>
          <w:lang w:eastAsia="ar-SA"/>
        </w:rPr>
      </w:pPr>
    </w:p>
    <w:p w:rsidR="002616E5" w:rsidRDefault="000D16B7" w:rsidP="00DA44FE">
      <w:pPr>
        <w:pStyle w:val="Heading1"/>
        <w:numPr>
          <w:ilvl w:val="0"/>
          <w:numId w:val="0"/>
        </w:numPr>
      </w:pPr>
      <w:bookmarkStart w:id="36" w:name="_Toc485130183"/>
      <w:r>
        <w:t>7</w:t>
      </w:r>
      <w:r w:rsidR="002616E5">
        <w:t xml:space="preserve">. </w:t>
      </w:r>
      <w:r w:rsidR="002616E5" w:rsidRPr="00DA44FE">
        <w:t>ROK, NAČIN I UVJETI PLAĆANJA</w:t>
      </w:r>
      <w:bookmarkEnd w:id="36"/>
    </w:p>
    <w:p w:rsidR="002616E5" w:rsidRDefault="002616E5" w:rsidP="002616E5">
      <w:pPr>
        <w:rPr>
          <w:lang w:eastAsia="ar-SA"/>
        </w:rPr>
      </w:pPr>
      <w:r>
        <w:rPr>
          <w:lang w:eastAsia="ar-SA"/>
        </w:rPr>
        <w:t>Sva plaćanja naručitelj će izvršiti na poslovni račun odabranog ponuditelja.</w:t>
      </w:r>
    </w:p>
    <w:p w:rsidR="002616E5" w:rsidRDefault="002616E5" w:rsidP="002616E5">
      <w:pPr>
        <w:rPr>
          <w:lang w:eastAsia="ar-SA"/>
        </w:rPr>
      </w:pPr>
      <w:r>
        <w:rPr>
          <w:lang w:eastAsia="ar-SA"/>
        </w:rPr>
        <w:t>Obračun i plaćanje izvršene usluge obavljat će se temeljem dostavljenog računa, a naručitelj se obvezuje izvršiti isplatu u roku od 30 dana.</w:t>
      </w:r>
    </w:p>
    <w:p w:rsidR="002616E5" w:rsidRDefault="002616E5" w:rsidP="002616E5">
      <w:pPr>
        <w:rPr>
          <w:lang w:eastAsia="ar-SA"/>
        </w:rPr>
      </w:pPr>
      <w:r>
        <w:rPr>
          <w:lang w:eastAsia="ar-SA"/>
        </w:rPr>
        <w:t>Naručitelj ne predviđa plaćanje predujma (avansa).</w:t>
      </w:r>
    </w:p>
    <w:p w:rsidR="002616E5" w:rsidRDefault="002616E5" w:rsidP="002616E5">
      <w:pPr>
        <w:rPr>
          <w:lang w:eastAsia="ar-SA"/>
        </w:rPr>
      </w:pPr>
    </w:p>
    <w:p w:rsidR="002616E5" w:rsidRDefault="00FB45E0" w:rsidP="00DA44FE">
      <w:pPr>
        <w:pStyle w:val="Heading1"/>
        <w:numPr>
          <w:ilvl w:val="0"/>
          <w:numId w:val="0"/>
        </w:numPr>
      </w:pPr>
      <w:bookmarkStart w:id="37" w:name="_Toc485130184"/>
      <w:r>
        <w:t>8</w:t>
      </w:r>
      <w:r w:rsidR="002616E5">
        <w:t xml:space="preserve">. </w:t>
      </w:r>
      <w:r w:rsidR="002616E5" w:rsidRPr="00DA44FE">
        <w:t>IZMJENA ILI POVLAČENJE PONUDE</w:t>
      </w:r>
      <w:bookmarkEnd w:id="37"/>
    </w:p>
    <w:p w:rsidR="00F16313" w:rsidRDefault="002616E5" w:rsidP="002616E5">
      <w:pPr>
        <w:rPr>
          <w:lang w:eastAsia="ar-SA"/>
        </w:rPr>
      </w:pPr>
      <w:r>
        <w:rPr>
          <w:lang w:eastAsia="ar-SA"/>
        </w:rPr>
        <w:t>Tijekom roka za</w:t>
      </w:r>
      <w:r w:rsidR="00F16313">
        <w:rPr>
          <w:lang w:eastAsia="ar-SA"/>
        </w:rPr>
        <w:t xml:space="preserve"> dostavu ponuda, ponuditelj može ponudu mijenjati i dopunjavati, ili od ponude odustati na temelju pisane izjave. Promjene i dopune ponude, ili odustajanje od ponude, ponuditelj može zahtijevati povrat svoje neotvorene ponude.</w:t>
      </w:r>
    </w:p>
    <w:p w:rsidR="00F16313" w:rsidRDefault="00F16313" w:rsidP="002616E5">
      <w:pPr>
        <w:rPr>
          <w:lang w:eastAsia="ar-SA"/>
        </w:rPr>
      </w:pPr>
      <w:r>
        <w:rPr>
          <w:lang w:eastAsia="ar-SA"/>
        </w:rPr>
        <w:t>Ponuditelj može izmijeniti ili povući svoju ponudu prije isteka roka za podnošenje (otvaranje) ponuda.</w:t>
      </w:r>
    </w:p>
    <w:p w:rsidR="00F16313" w:rsidRDefault="00F16313" w:rsidP="002616E5">
      <w:pPr>
        <w:rPr>
          <w:lang w:eastAsia="ar-SA"/>
        </w:rPr>
      </w:pPr>
      <w:r>
        <w:rPr>
          <w:lang w:eastAsia="ar-SA"/>
        </w:rPr>
        <w:t>Svaka izmjena ili obavijest o povlačenju ponude od strane ponuditelja mora biti zatvorena i zapečaćena na isti način kao i ponuda, s tim da se omotnica dodatno označi tekstom „POVLAČENJE“ ili „IZMJENA“, ovisno o namjeri ponuditelja.</w:t>
      </w:r>
    </w:p>
    <w:p w:rsidR="00F16313" w:rsidRDefault="00F16313" w:rsidP="002616E5">
      <w:pPr>
        <w:rPr>
          <w:lang w:eastAsia="ar-SA"/>
        </w:rPr>
      </w:pPr>
      <w:r>
        <w:rPr>
          <w:lang w:eastAsia="ar-SA"/>
        </w:rPr>
        <w:t>Ponuda se ne može mijenjati ili povući nakon isteka roka određenog za podnošenje (otvaranje) ponuda.</w:t>
      </w:r>
    </w:p>
    <w:p w:rsidR="00F16313" w:rsidRDefault="00F16313" w:rsidP="002616E5">
      <w:pPr>
        <w:rPr>
          <w:lang w:eastAsia="ar-SA"/>
        </w:rPr>
      </w:pPr>
    </w:p>
    <w:p w:rsidR="002616E5" w:rsidRDefault="00FB45E0" w:rsidP="00F16313">
      <w:pPr>
        <w:pStyle w:val="Heading2"/>
        <w:numPr>
          <w:ilvl w:val="0"/>
          <w:numId w:val="0"/>
        </w:numPr>
      </w:pPr>
      <w:bookmarkStart w:id="38" w:name="_Toc485130185"/>
      <w:r>
        <w:t>8</w:t>
      </w:r>
      <w:r w:rsidR="00F16313">
        <w:t>.1</w:t>
      </w:r>
      <w:r w:rsidR="003E386B">
        <w:t>.</w:t>
      </w:r>
      <w:r w:rsidR="002616E5">
        <w:t xml:space="preserve"> </w:t>
      </w:r>
      <w:r w:rsidR="00F16313">
        <w:t>PREDSTAVKE</w:t>
      </w:r>
      <w:bookmarkEnd w:id="38"/>
    </w:p>
    <w:p w:rsidR="00F16313" w:rsidRDefault="00F16313" w:rsidP="00F16313">
      <w:pPr>
        <w:rPr>
          <w:lang w:eastAsia="ar-SA"/>
        </w:rPr>
      </w:pPr>
      <w:r>
        <w:rPr>
          <w:lang w:eastAsia="ar-SA"/>
        </w:rPr>
        <w:t>Svaki kandidat ili ponuditelj može podnijeti predstavku ako smatra da je njegova ponuda trebala biti odabrana kao najbolja</w:t>
      </w:r>
      <w:r w:rsidR="009D2A5D">
        <w:rPr>
          <w:lang w:eastAsia="ar-SA"/>
        </w:rPr>
        <w:t>, ali je to onemogućeno zbog postupanja Naručitelja protivno odredbama ovog Zahtjeva za prikupljanje  ponuda zbog kojeg je:</w:t>
      </w:r>
    </w:p>
    <w:p w:rsidR="009D2A5D" w:rsidRDefault="009D2A5D" w:rsidP="0004358C">
      <w:pPr>
        <w:pStyle w:val="ListParagraph"/>
        <w:numPr>
          <w:ilvl w:val="0"/>
          <w:numId w:val="15"/>
        </w:numPr>
        <w:rPr>
          <w:lang w:eastAsia="ar-SA"/>
        </w:rPr>
      </w:pPr>
      <w:r>
        <w:rPr>
          <w:lang w:eastAsia="ar-SA"/>
        </w:rPr>
        <w:t>neopravdano isključen iz postupka nabave,</w:t>
      </w:r>
    </w:p>
    <w:p w:rsidR="009D2A5D" w:rsidRDefault="009D2A5D" w:rsidP="0004358C">
      <w:pPr>
        <w:pStyle w:val="ListParagraph"/>
        <w:numPr>
          <w:ilvl w:val="0"/>
          <w:numId w:val="15"/>
        </w:numPr>
        <w:rPr>
          <w:lang w:eastAsia="ar-SA"/>
        </w:rPr>
      </w:pPr>
      <w:r>
        <w:rPr>
          <w:lang w:eastAsia="ar-SA"/>
        </w:rPr>
        <w:t>njegova prijava ili ponuda neopravdano odbijena, ili</w:t>
      </w:r>
    </w:p>
    <w:p w:rsidR="009D2A5D" w:rsidRDefault="009D2A5D" w:rsidP="0004358C">
      <w:pPr>
        <w:pStyle w:val="ListParagraph"/>
        <w:numPr>
          <w:ilvl w:val="0"/>
          <w:numId w:val="15"/>
        </w:numPr>
        <w:rPr>
          <w:lang w:eastAsia="ar-SA"/>
        </w:rPr>
      </w:pPr>
      <w:r>
        <w:rPr>
          <w:lang w:eastAsia="ar-SA"/>
        </w:rPr>
        <w:t>evaluacija prijave ili ponude protivna uvjetima i kriterijima dokumentacije za nadmetanje i odredbama ovog Priloga.</w:t>
      </w:r>
    </w:p>
    <w:p w:rsidR="009D2A5D" w:rsidRDefault="009D2A5D" w:rsidP="009D2A5D">
      <w:pPr>
        <w:rPr>
          <w:lang w:eastAsia="ar-SA"/>
        </w:rPr>
      </w:pPr>
      <w:r>
        <w:rPr>
          <w:lang w:eastAsia="ar-SA"/>
        </w:rPr>
        <w:t xml:space="preserve">Predstavka se podnosi u pisanom obliku u roku od 8 dana od dana primitka Odluke o odabiru ili Odluke o poništenju i obavijesti iz točke 8 ovog Zahtjeva za prikupljanje ponuda Posredničkom tijelu – </w:t>
      </w:r>
      <w:r>
        <w:rPr>
          <w:lang w:eastAsia="ar-SA"/>
        </w:rPr>
        <w:lastRenderedPageBreak/>
        <w:t>Ministarstvu za demografiju, obitelj, mlade i socijalnu politiku, a presliku predstavke mora dostaviti i NOJN-u.</w:t>
      </w:r>
    </w:p>
    <w:p w:rsidR="009D2A5D" w:rsidRDefault="009D2A5D" w:rsidP="009D2A5D">
      <w:pPr>
        <w:rPr>
          <w:lang w:eastAsia="ar-SA"/>
        </w:rPr>
      </w:pPr>
      <w:r>
        <w:rPr>
          <w:lang w:eastAsia="ar-SA"/>
        </w:rPr>
        <w:t>Podnositelj mora u predstavci obrazložiti svoje navode.</w:t>
      </w:r>
    </w:p>
    <w:p w:rsidR="009D2A5D" w:rsidRDefault="009D2A5D" w:rsidP="009D2A5D">
      <w:pPr>
        <w:rPr>
          <w:lang w:eastAsia="ar-SA"/>
        </w:rPr>
      </w:pPr>
      <w:r>
        <w:rPr>
          <w:lang w:eastAsia="ar-SA"/>
        </w:rPr>
        <w:t>Podnošenje predstavke ne zaustavlja sklapanje ugovora o nabavi.</w:t>
      </w:r>
    </w:p>
    <w:p w:rsidR="009D2A5D" w:rsidRDefault="009D2A5D" w:rsidP="009D2A5D">
      <w:pPr>
        <w:rPr>
          <w:lang w:eastAsia="ar-SA"/>
        </w:rPr>
      </w:pPr>
      <w:r>
        <w:rPr>
          <w:lang w:eastAsia="ar-SA"/>
        </w:rPr>
        <w:t>Podnositelj predstavke koji je pretrpio štetu zbog povreda Postupaka nabave ima mogućnost naknade</w:t>
      </w:r>
      <w:r w:rsidR="00827473">
        <w:rPr>
          <w:lang w:eastAsia="ar-SA"/>
        </w:rPr>
        <w:t xml:space="preserve"> štete pred nadležnim sudom prema općim propisima o naknadi štete.</w:t>
      </w:r>
    </w:p>
    <w:p w:rsidR="00827473" w:rsidRDefault="00827473" w:rsidP="009D2A5D">
      <w:pPr>
        <w:rPr>
          <w:lang w:eastAsia="ar-SA"/>
        </w:rPr>
      </w:pPr>
    </w:p>
    <w:p w:rsidR="00827473" w:rsidRDefault="00827473" w:rsidP="009D2A5D">
      <w:pPr>
        <w:rPr>
          <w:rStyle w:val="Emphasis"/>
          <w:b/>
          <w:i w:val="0"/>
        </w:rPr>
      </w:pPr>
      <w:r>
        <w:rPr>
          <w:rStyle w:val="Emphasis"/>
          <w:b/>
          <w:i w:val="0"/>
        </w:rPr>
        <w:t xml:space="preserve">PRILOZI: </w:t>
      </w:r>
    </w:p>
    <w:p w:rsidR="00827473" w:rsidRDefault="00827473" w:rsidP="00827473">
      <w:pPr>
        <w:rPr>
          <w:rStyle w:val="Emphasis"/>
          <w:lang w:eastAsia="ar-SA"/>
        </w:rPr>
      </w:pPr>
      <w:r>
        <w:rPr>
          <w:rStyle w:val="Emphasis"/>
          <w:i w:val="0"/>
          <w:lang w:eastAsia="ar-SA"/>
        </w:rPr>
        <w:t xml:space="preserve">Prilog 1. </w:t>
      </w:r>
      <w:r>
        <w:rPr>
          <w:rStyle w:val="Emphasis"/>
          <w:lang w:eastAsia="ar-SA"/>
        </w:rPr>
        <w:t>Ponudbeni list</w:t>
      </w:r>
    </w:p>
    <w:p w:rsidR="00827473" w:rsidRDefault="00827473" w:rsidP="00827473">
      <w:pPr>
        <w:rPr>
          <w:rStyle w:val="Emphasis"/>
          <w:lang w:eastAsia="ar-SA"/>
        </w:rPr>
      </w:pPr>
      <w:r>
        <w:rPr>
          <w:rStyle w:val="Emphasis"/>
          <w:i w:val="0"/>
          <w:lang w:eastAsia="ar-SA"/>
        </w:rPr>
        <w:t xml:space="preserve">Prilog 2. </w:t>
      </w:r>
      <w:r>
        <w:rPr>
          <w:rStyle w:val="Emphasis"/>
          <w:lang w:eastAsia="ar-SA"/>
        </w:rPr>
        <w:t>Troškovnik</w:t>
      </w:r>
    </w:p>
    <w:p w:rsidR="00BE7E26" w:rsidRDefault="00827473" w:rsidP="00827473">
      <w:pPr>
        <w:rPr>
          <w:rStyle w:val="Emphasis"/>
          <w:lang w:eastAsia="ar-SA"/>
        </w:rPr>
      </w:pPr>
      <w:r>
        <w:rPr>
          <w:rStyle w:val="Emphasis"/>
          <w:i w:val="0"/>
          <w:lang w:eastAsia="ar-SA"/>
        </w:rPr>
        <w:t xml:space="preserve">Prilog 3. </w:t>
      </w:r>
      <w:r>
        <w:rPr>
          <w:rStyle w:val="Emphasis"/>
          <w:lang w:eastAsia="ar-SA"/>
        </w:rPr>
        <w:t>Kriteriji za odabir ponude – obrazac za evaluaciju ponuda</w:t>
      </w:r>
    </w:p>
    <w:p w:rsidR="00D473DB" w:rsidRDefault="00BE7E26" w:rsidP="00827473">
      <w:pPr>
        <w:rPr>
          <w:rStyle w:val="Emphasis"/>
          <w:lang w:eastAsia="ar-SA"/>
        </w:rPr>
      </w:pPr>
      <w:r>
        <w:rPr>
          <w:rStyle w:val="Emphasis"/>
          <w:lang w:eastAsia="ar-SA"/>
        </w:rPr>
        <w:t xml:space="preserve">Prilog 4. </w:t>
      </w:r>
      <w:r w:rsidR="00D473DB">
        <w:rPr>
          <w:rStyle w:val="Emphasis"/>
          <w:lang w:eastAsia="ar-SA"/>
        </w:rPr>
        <w:t>Izjava o etičnosti poslovanja ili izjava o nekažnjavanju</w:t>
      </w:r>
    </w:p>
    <w:p w:rsidR="00D473DB" w:rsidRPr="00827473" w:rsidRDefault="00BE7E26" w:rsidP="00827473">
      <w:pPr>
        <w:rPr>
          <w:rStyle w:val="Emphasis"/>
          <w:lang w:eastAsia="ar-SA"/>
        </w:rPr>
      </w:pPr>
      <w:r>
        <w:rPr>
          <w:rStyle w:val="Emphasis"/>
          <w:lang w:eastAsia="ar-SA"/>
        </w:rPr>
        <w:t xml:space="preserve">Prilog 5. </w:t>
      </w:r>
      <w:r w:rsidR="00D473DB">
        <w:rPr>
          <w:rStyle w:val="Emphasis"/>
          <w:lang w:eastAsia="ar-SA"/>
        </w:rPr>
        <w:t xml:space="preserve">Prihvaćanje uvjeta iz </w:t>
      </w:r>
      <w:proofErr w:type="spellStart"/>
      <w:r w:rsidR="00D473DB">
        <w:rPr>
          <w:rStyle w:val="Emphasis"/>
          <w:lang w:eastAsia="ar-SA"/>
        </w:rPr>
        <w:t>DzN</w:t>
      </w:r>
      <w:proofErr w:type="spellEnd"/>
    </w:p>
    <w:p w:rsidR="00410179" w:rsidRDefault="00410179">
      <w:pPr>
        <w:rPr>
          <w:b/>
        </w:rPr>
      </w:pPr>
      <w:r>
        <w:rPr>
          <w:b/>
        </w:rPr>
        <w:br w:type="page"/>
      </w:r>
    </w:p>
    <w:p w:rsidR="00410179" w:rsidRPr="00107B52" w:rsidRDefault="00410179" w:rsidP="00876ACF">
      <w:pPr>
        <w:rPr>
          <w:b/>
        </w:rPr>
      </w:pPr>
    </w:p>
    <w:p w:rsidR="00410179" w:rsidRPr="00ED73A3" w:rsidRDefault="00410179" w:rsidP="00BD2AE6">
      <w:pPr>
        <w:pStyle w:val="Heading2"/>
        <w:numPr>
          <w:ilvl w:val="0"/>
          <w:numId w:val="0"/>
        </w:numPr>
        <w:ind w:left="426"/>
        <w:jc w:val="right"/>
      </w:pPr>
      <w:bookmarkStart w:id="39" w:name="_Toc469497015"/>
      <w:bookmarkStart w:id="40" w:name="_Toc485130186"/>
      <w:r w:rsidRPr="00ED73A3">
        <w:t>Prilog 1.</w:t>
      </w:r>
      <w:bookmarkEnd w:id="39"/>
      <w:bookmarkEnd w:id="40"/>
    </w:p>
    <w:p w:rsidR="00410179" w:rsidRPr="00107B52" w:rsidRDefault="00410179" w:rsidP="00876ACF">
      <w:pPr>
        <w:jc w:val="center"/>
        <w:rPr>
          <w:b/>
        </w:rPr>
      </w:pPr>
      <w:r w:rsidRPr="00107B52">
        <w:rPr>
          <w:b/>
        </w:rPr>
        <w:t>PONUDBENI LIST</w:t>
      </w:r>
    </w:p>
    <w:p w:rsidR="00410179" w:rsidRPr="00107B52" w:rsidRDefault="00410179" w:rsidP="00876ACF">
      <w:pPr>
        <w:jc w:val="center"/>
        <w:rPr>
          <w:b/>
        </w:rPr>
      </w:pPr>
    </w:p>
    <w:p w:rsidR="00410179" w:rsidRPr="00107B52" w:rsidRDefault="00410179" w:rsidP="00876ACF">
      <w:pPr>
        <w:rPr>
          <w:b/>
        </w:rPr>
      </w:pPr>
      <w:r w:rsidRPr="00107B52">
        <w:rPr>
          <w:b/>
        </w:rPr>
        <w:t xml:space="preserve">Predmet nabave: </w:t>
      </w:r>
      <w:r w:rsidR="008E37AA">
        <w:rPr>
          <w:b/>
        </w:rPr>
        <w:t>Higijenski p</w:t>
      </w:r>
      <w:r w:rsidRPr="00107B52">
        <w:rPr>
          <w:b/>
        </w:rPr>
        <w:t>aketi</w:t>
      </w:r>
    </w:p>
    <w:p w:rsidR="00410179" w:rsidRPr="00107B52" w:rsidRDefault="00410179" w:rsidP="00876ACF">
      <w:r w:rsidRPr="00107B52">
        <w:rPr>
          <w:b/>
        </w:rPr>
        <w:t xml:space="preserve">Naručitelj: </w:t>
      </w:r>
      <w:r w:rsidRPr="00107B52">
        <w:t>Hrvatski Crveni križ</w:t>
      </w:r>
    </w:p>
    <w:p w:rsidR="00410179" w:rsidRPr="00107B52" w:rsidRDefault="00410179" w:rsidP="00876ACF">
      <w:r w:rsidRPr="00107B52">
        <w:t>Ponuditelj: (Tvrtka ili naziv): .......................................................................................................</w:t>
      </w:r>
      <w:r w:rsidR="00624592">
        <w:t>......</w:t>
      </w:r>
      <w:r w:rsidRPr="00107B52">
        <w:t xml:space="preserve"> </w:t>
      </w:r>
    </w:p>
    <w:p w:rsidR="00410179" w:rsidRPr="00107B52" w:rsidRDefault="00410179" w:rsidP="00876ACF"/>
    <w:p w:rsidR="00410179" w:rsidRPr="00107B52" w:rsidRDefault="00410179" w:rsidP="00876ACF">
      <w:r w:rsidRPr="00107B52">
        <w:t>Sjedište: .........................................................................................................................................</w:t>
      </w:r>
      <w:r w:rsidR="00624592">
        <w:t>..</w:t>
      </w:r>
      <w:r w:rsidRPr="00107B52">
        <w:t xml:space="preserve">                            </w:t>
      </w:r>
    </w:p>
    <w:p w:rsidR="00410179" w:rsidRPr="00107B52" w:rsidRDefault="00410179" w:rsidP="00876ACF">
      <w:r w:rsidRPr="00107B52">
        <w:t>OIB: ...............................................................................................................................................</w:t>
      </w:r>
      <w:r w:rsidR="00624592">
        <w:t>..</w:t>
      </w:r>
      <w:r w:rsidRPr="00107B52">
        <w:t xml:space="preserve">                                     </w:t>
      </w:r>
    </w:p>
    <w:p w:rsidR="00410179" w:rsidRPr="00107B52" w:rsidRDefault="00410179" w:rsidP="00876ACF">
      <w:r w:rsidRPr="00107B52">
        <w:t>Broj računa(IBAN): .......................................................................................................................</w:t>
      </w:r>
      <w:r w:rsidR="00624592">
        <w:t>....</w:t>
      </w:r>
      <w:r w:rsidRPr="00107B52">
        <w:t xml:space="preserve"> </w:t>
      </w:r>
    </w:p>
    <w:p w:rsidR="00410179" w:rsidRPr="00107B52" w:rsidRDefault="00410179" w:rsidP="00876ACF">
      <w:r w:rsidRPr="00107B52">
        <w:t>Obveznik PDV-a:    DA    NE</w:t>
      </w:r>
      <w:r w:rsidR="00624592">
        <w:t xml:space="preserve"> (zaokružiti)</w:t>
      </w:r>
    </w:p>
    <w:p w:rsidR="00410179" w:rsidRPr="00107B52" w:rsidRDefault="00410179" w:rsidP="00624592">
      <w:pPr>
        <w:jc w:val="left"/>
      </w:pPr>
      <w:r w:rsidRPr="00107B52">
        <w:t>Adresa za dostavu pošte: .................................................................................................................................................</w:t>
      </w:r>
      <w:r w:rsidR="00624592">
        <w:t>......</w:t>
      </w:r>
      <w:r w:rsidRPr="00107B52">
        <w:t xml:space="preserve">         </w:t>
      </w:r>
    </w:p>
    <w:p w:rsidR="00410179" w:rsidRPr="00107B52" w:rsidRDefault="00410179" w:rsidP="00876ACF">
      <w:r w:rsidRPr="00107B52">
        <w:t xml:space="preserve">E-pošta:   </w:t>
      </w:r>
      <w:r w:rsidRPr="00107B52">
        <w:tab/>
      </w:r>
      <w:r w:rsidRPr="00107B52">
        <w:tab/>
        <w:t>..............................................................................................................</w:t>
      </w:r>
    </w:p>
    <w:p w:rsidR="00410179" w:rsidRPr="00107B52" w:rsidRDefault="00410179" w:rsidP="00876ACF">
      <w:r w:rsidRPr="00107B52">
        <w:t xml:space="preserve">Kontakt osoba: </w:t>
      </w:r>
      <w:r w:rsidRPr="00107B52">
        <w:tab/>
        <w:t>..............................................................................................................</w:t>
      </w:r>
      <w:r w:rsidR="00624592">
        <w:t>............</w:t>
      </w:r>
    </w:p>
    <w:p w:rsidR="00410179" w:rsidRPr="00107B52" w:rsidRDefault="00410179" w:rsidP="00876ACF">
      <w:r w:rsidRPr="00107B52">
        <w:t xml:space="preserve">Telefon: </w:t>
      </w:r>
      <w:r w:rsidRPr="00107B52">
        <w:tab/>
      </w:r>
      <w:r w:rsidRPr="00107B52">
        <w:tab/>
        <w:t xml:space="preserve">.................................................. </w:t>
      </w:r>
    </w:p>
    <w:p w:rsidR="00410179" w:rsidRPr="00107B52" w:rsidRDefault="00410179" w:rsidP="00876ACF">
      <w:r w:rsidRPr="00107B52">
        <w:t xml:space="preserve">Telefaks: </w:t>
      </w:r>
      <w:r w:rsidRPr="00107B52">
        <w:tab/>
      </w:r>
      <w:r w:rsidRPr="00107B52">
        <w:tab/>
        <w:t>..................................................</w:t>
      </w:r>
    </w:p>
    <w:p w:rsidR="00410179" w:rsidRPr="00107B52" w:rsidRDefault="00410179" w:rsidP="00876ACF"/>
    <w:p w:rsidR="00410179" w:rsidRDefault="00624592" w:rsidP="0004358C">
      <w:pPr>
        <w:widowControl w:val="0"/>
        <w:numPr>
          <w:ilvl w:val="0"/>
          <w:numId w:val="1"/>
        </w:numPr>
        <w:suppressAutoHyphens/>
      </w:pPr>
      <w:r>
        <w:t>Suglasni smo sa Zahtjevom za prikupljanje ponuda, a prema troškovniku koji čini sastavni dio Zahtjeva:</w:t>
      </w:r>
    </w:p>
    <w:p w:rsidR="00624592" w:rsidRPr="00107B52" w:rsidRDefault="00624592" w:rsidP="00624592">
      <w:pPr>
        <w:widowControl w:val="0"/>
        <w:suppressAutoHyphens/>
        <w:ind w:left="720"/>
      </w:pPr>
    </w:p>
    <w:p w:rsidR="00410179" w:rsidRPr="00107B52" w:rsidRDefault="00410179" w:rsidP="00876ACF">
      <w:r w:rsidRPr="00107B52">
        <w:t>Cijena ponude ............................................. kn</w:t>
      </w:r>
    </w:p>
    <w:p w:rsidR="00410179" w:rsidRPr="00107B52" w:rsidRDefault="00410179" w:rsidP="00876ACF">
      <w:r w:rsidRPr="00107B52">
        <w:t>PDV:                  .............................................</w:t>
      </w:r>
    </w:p>
    <w:p w:rsidR="00410179" w:rsidRPr="00107B52" w:rsidRDefault="00410179" w:rsidP="00876ACF">
      <w:r>
        <w:t>Ukupno</w:t>
      </w:r>
      <w:r w:rsidR="00624592">
        <w:t xml:space="preserve">             ..</w:t>
      </w:r>
      <w:r w:rsidRPr="00107B52">
        <w:t>............................................. kn (brojevima)</w:t>
      </w:r>
    </w:p>
    <w:p w:rsidR="00410179" w:rsidRPr="00107B52" w:rsidRDefault="00410179" w:rsidP="00876ACF"/>
    <w:p w:rsidR="00410179" w:rsidRDefault="00410179" w:rsidP="0004358C">
      <w:pPr>
        <w:widowControl w:val="0"/>
        <w:numPr>
          <w:ilvl w:val="0"/>
          <w:numId w:val="1"/>
        </w:numPr>
        <w:suppressAutoHyphens/>
      </w:pPr>
      <w:r w:rsidRPr="00107B52">
        <w:t xml:space="preserve">Rok valjanosti ponude je </w:t>
      </w:r>
      <w:r w:rsidR="00624592">
        <w:t>trideset (30</w:t>
      </w:r>
      <w:r w:rsidRPr="00107B52">
        <w:t>) dana od dana otvaranja ponuda.</w:t>
      </w:r>
    </w:p>
    <w:p w:rsidR="00410179" w:rsidRDefault="00410179" w:rsidP="00BE79B7">
      <w:pPr>
        <w:widowControl w:val="0"/>
        <w:suppressAutoHyphens/>
      </w:pPr>
    </w:p>
    <w:p w:rsidR="00410179" w:rsidRPr="00107B52" w:rsidRDefault="00410179" w:rsidP="0004358C">
      <w:pPr>
        <w:widowControl w:val="0"/>
        <w:numPr>
          <w:ilvl w:val="0"/>
          <w:numId w:val="1"/>
        </w:numPr>
        <w:suppressAutoHyphens/>
      </w:pPr>
      <w:r>
        <w:t xml:space="preserve">Rok početka isporuke od dana zaprimanja narudžbe je ………………………………………. dana. </w:t>
      </w:r>
    </w:p>
    <w:p w:rsidR="00410179" w:rsidRPr="00107B52" w:rsidRDefault="00410179" w:rsidP="00876ACF"/>
    <w:p w:rsidR="00410179" w:rsidRDefault="00410179" w:rsidP="00876ACF">
      <w:r w:rsidRPr="00107B52">
        <w:t>Broj</w:t>
      </w:r>
      <w:r w:rsidR="00624592">
        <w:t xml:space="preserve"> Ponude</w:t>
      </w:r>
      <w:r w:rsidRPr="00107B52">
        <w:t>:</w:t>
      </w:r>
      <w:r w:rsidR="00624592">
        <w:tab/>
        <w:t>……………………………………………………………………………………………………………………………….</w:t>
      </w:r>
    </w:p>
    <w:p w:rsidR="00624592" w:rsidRPr="00107B52" w:rsidRDefault="00624592" w:rsidP="00876ACF"/>
    <w:p w:rsidR="00410179" w:rsidRPr="00107B52" w:rsidRDefault="00410179" w:rsidP="00876ACF">
      <w:r w:rsidRPr="00107B52">
        <w:t>Datum:</w:t>
      </w:r>
      <w:r w:rsidR="00624592">
        <w:tab/>
      </w:r>
      <w:r w:rsidR="00624592">
        <w:tab/>
        <w:t>……………………………………………………………………………………………………………………………….</w:t>
      </w:r>
    </w:p>
    <w:p w:rsidR="00410179" w:rsidRPr="00107B52" w:rsidRDefault="00410179" w:rsidP="00876ACF">
      <w:pPr>
        <w:outlineLvl w:val="0"/>
      </w:pPr>
      <w:r w:rsidRPr="00107B52">
        <w:t xml:space="preserve"> </w:t>
      </w:r>
    </w:p>
    <w:p w:rsidR="00410179" w:rsidRPr="00107B52" w:rsidRDefault="00410179" w:rsidP="00876ACF">
      <w:bookmarkStart w:id="41" w:name="_Toc468173972"/>
      <w:r w:rsidRPr="00107B52">
        <w:t>Ponuditelj</w:t>
      </w:r>
      <w:bookmarkEnd w:id="41"/>
      <w:r w:rsidRPr="00107B52">
        <w:t>:</w:t>
      </w:r>
    </w:p>
    <w:p w:rsidR="00410179" w:rsidRPr="00107B52" w:rsidRDefault="00410179" w:rsidP="00876ACF">
      <w:pPr>
        <w:jc w:val="center"/>
        <w:rPr>
          <w:bCs/>
        </w:rPr>
      </w:pPr>
    </w:p>
    <w:p w:rsidR="00410179" w:rsidRPr="00107B52" w:rsidRDefault="00794C4F" w:rsidP="00876ACF">
      <w:r>
        <w:rPr>
          <w:noProof/>
        </w:rPr>
        <w:pict>
          <v:line id="_x0000_s1026" style="position:absolute;left:0;text-align:left;z-index:251655168" from="101.55pt,4.35pt" to="469.2pt,4.35pt"/>
        </w:pict>
      </w:r>
    </w:p>
    <w:p w:rsidR="00410179" w:rsidRPr="00107B52" w:rsidRDefault="00410179" w:rsidP="00876ACF">
      <w:pPr>
        <w:jc w:val="center"/>
        <w:rPr>
          <w:bCs/>
        </w:rPr>
      </w:pPr>
      <w:r w:rsidRPr="00107B52">
        <w:tab/>
      </w:r>
      <w:r w:rsidRPr="00107B52">
        <w:rPr>
          <w:bCs/>
        </w:rPr>
        <w:t xml:space="preserve">                                (tiskano upisati ime i prezime ovlaštene osobe ponuditelja)</w:t>
      </w:r>
    </w:p>
    <w:p w:rsidR="00410179" w:rsidRPr="00107B52" w:rsidRDefault="00410179" w:rsidP="00876ACF"/>
    <w:p w:rsidR="00410179" w:rsidRPr="00107B52" w:rsidRDefault="00410179" w:rsidP="00876ACF"/>
    <w:p w:rsidR="00410179" w:rsidRPr="00107B52" w:rsidRDefault="00410179" w:rsidP="00876ACF"/>
    <w:p w:rsidR="00410179" w:rsidRPr="00107B52" w:rsidRDefault="00794C4F" w:rsidP="00876ACF">
      <w:r>
        <w:rPr>
          <w:noProof/>
        </w:rPr>
        <w:pict>
          <v:line id="_x0000_s1027" style="position:absolute;left:0;text-align:left;z-index:251656192" from="104.25pt,8pt" to="471.9pt,8pt"/>
        </w:pict>
      </w:r>
      <w:r w:rsidR="00410179" w:rsidRPr="00107B52">
        <w:t xml:space="preserve">   </w:t>
      </w:r>
    </w:p>
    <w:p w:rsidR="00410179" w:rsidRPr="00107B52" w:rsidRDefault="00410179" w:rsidP="00876ACF">
      <w:pPr>
        <w:tabs>
          <w:tab w:val="left" w:pos="5175"/>
        </w:tabs>
        <w:jc w:val="center"/>
        <w:rPr>
          <w:bCs/>
        </w:rPr>
      </w:pPr>
      <w:r w:rsidRPr="00107B52">
        <w:rPr>
          <w:bCs/>
        </w:rPr>
        <w:t xml:space="preserve">                                     Potpis i pečat </w:t>
      </w:r>
    </w:p>
    <w:p w:rsidR="00EC19B3" w:rsidRPr="002C23F6" w:rsidRDefault="00EC19B3" w:rsidP="002C23F6">
      <w:pPr>
        <w:rPr>
          <w:bCs/>
        </w:rPr>
      </w:pPr>
    </w:p>
    <w:p w:rsidR="00EC19B3" w:rsidRDefault="00EC19B3" w:rsidP="00EC19B3">
      <w:pPr>
        <w:widowControl w:val="0"/>
        <w:suppressAutoHyphens/>
        <w:rPr>
          <w:lang w:val="pl-PL"/>
        </w:rPr>
      </w:pPr>
    </w:p>
    <w:p w:rsidR="00EC19B3" w:rsidRPr="00EC19B3" w:rsidRDefault="00EC19B3" w:rsidP="00EC19B3">
      <w:pPr>
        <w:widowControl w:val="0"/>
        <w:suppressAutoHyphens/>
        <w:rPr>
          <w:lang w:val="pl-PL"/>
        </w:rPr>
      </w:pPr>
    </w:p>
    <w:p w:rsidR="00EC19B3" w:rsidRDefault="00EC19B3" w:rsidP="00EC19B3">
      <w:pPr>
        <w:widowControl w:val="0"/>
        <w:suppressAutoHyphens/>
        <w:rPr>
          <w:b/>
          <w:sz w:val="28"/>
          <w:lang w:val="pl-PL"/>
        </w:rPr>
      </w:pPr>
    </w:p>
    <w:p w:rsidR="00314595" w:rsidRDefault="00314595" w:rsidP="00314595">
      <w:pPr>
        <w:jc w:val="center"/>
        <w:rPr>
          <w:b/>
          <w:lang w:val="pl-PL"/>
        </w:rPr>
      </w:pPr>
      <w:r>
        <w:rPr>
          <w:b/>
          <w:lang w:val="pl-PL"/>
        </w:rPr>
        <w:br w:type="page"/>
      </w:r>
    </w:p>
    <w:p w:rsidR="00314595" w:rsidRPr="00314595" w:rsidRDefault="00673193" w:rsidP="00673193">
      <w:pPr>
        <w:pStyle w:val="Heading2"/>
        <w:numPr>
          <w:ilvl w:val="0"/>
          <w:numId w:val="0"/>
        </w:numPr>
        <w:ind w:left="1080"/>
        <w:rPr>
          <w:lang w:val="pl-PL"/>
        </w:rPr>
      </w:pPr>
      <w:r>
        <w:rPr>
          <w:lang w:val="pl-PL"/>
        </w:rPr>
        <w:lastRenderedPageBreak/>
        <w:tab/>
      </w:r>
      <w:r>
        <w:rPr>
          <w:lang w:val="pl-PL"/>
        </w:rPr>
        <w:tab/>
      </w:r>
      <w:r w:rsidR="00314595">
        <w:rPr>
          <w:lang w:val="pl-PL"/>
        </w:rPr>
        <w:tab/>
      </w:r>
      <w:r w:rsidR="00314595">
        <w:rPr>
          <w:lang w:val="pl-PL"/>
        </w:rPr>
        <w:tab/>
      </w:r>
      <w:r w:rsidR="00314595">
        <w:rPr>
          <w:lang w:val="pl-PL"/>
        </w:rPr>
        <w:tab/>
      </w:r>
      <w:r w:rsidR="00314595">
        <w:rPr>
          <w:lang w:val="pl-PL"/>
        </w:rPr>
        <w:tab/>
      </w:r>
      <w:r w:rsidR="00314595">
        <w:rPr>
          <w:lang w:val="pl-PL"/>
        </w:rPr>
        <w:tab/>
      </w:r>
      <w:r w:rsidR="00314595">
        <w:rPr>
          <w:lang w:val="pl-PL"/>
        </w:rPr>
        <w:tab/>
      </w:r>
      <w:r w:rsidR="00314595">
        <w:rPr>
          <w:lang w:val="pl-PL"/>
        </w:rPr>
        <w:tab/>
      </w:r>
      <w:r w:rsidR="00314595">
        <w:rPr>
          <w:lang w:val="pl-PL"/>
        </w:rPr>
        <w:tab/>
        <w:t xml:space="preserve">          </w:t>
      </w:r>
      <w:r>
        <w:rPr>
          <w:lang w:val="pl-PL"/>
        </w:rPr>
        <w:t xml:space="preserve">  </w:t>
      </w:r>
      <w:r w:rsidR="00314595">
        <w:rPr>
          <w:lang w:val="pl-PL"/>
        </w:rPr>
        <w:t xml:space="preserve"> </w:t>
      </w:r>
      <w:bookmarkStart w:id="42" w:name="_Toc485130187"/>
      <w:r w:rsidR="00314595" w:rsidRPr="00314595">
        <w:rPr>
          <w:lang w:val="pl-PL"/>
        </w:rPr>
        <w:t>Prilog 2.</w:t>
      </w:r>
      <w:bookmarkEnd w:id="42"/>
    </w:p>
    <w:p w:rsidR="00314595" w:rsidRDefault="00314595" w:rsidP="00314595">
      <w:pPr>
        <w:jc w:val="center"/>
        <w:rPr>
          <w:b/>
          <w:szCs w:val="22"/>
          <w:lang w:val="pl-PL"/>
        </w:rPr>
      </w:pPr>
      <w:r w:rsidRPr="00314595">
        <w:rPr>
          <w:b/>
          <w:szCs w:val="22"/>
          <w:lang w:val="pl-PL"/>
        </w:rPr>
        <w:t>TEHNIČKE SPECIFIKACIJE</w:t>
      </w:r>
      <w:r>
        <w:rPr>
          <w:b/>
          <w:szCs w:val="22"/>
          <w:lang w:val="pl-PL"/>
        </w:rPr>
        <w:t xml:space="preserve"> / TROŠKOVNIK</w:t>
      </w:r>
    </w:p>
    <w:p w:rsidR="00314595" w:rsidRDefault="00314595" w:rsidP="00314595">
      <w:pPr>
        <w:rPr>
          <w:b/>
          <w:szCs w:val="22"/>
          <w:lang w:val="pl-PL"/>
        </w:rPr>
      </w:pPr>
    </w:p>
    <w:p w:rsidR="00314595" w:rsidRDefault="00314595" w:rsidP="00314595">
      <w:pPr>
        <w:rPr>
          <w:b/>
          <w:szCs w:val="22"/>
          <w:lang w:val="pl-PL"/>
        </w:rPr>
      </w:pPr>
      <w:r>
        <w:rPr>
          <w:szCs w:val="22"/>
          <w:lang w:val="pl-PL"/>
        </w:rPr>
        <w:t xml:space="preserve">Predmet nabave: </w:t>
      </w:r>
      <w:r w:rsidR="00191F8A">
        <w:rPr>
          <w:szCs w:val="22"/>
          <w:lang w:val="pl-PL"/>
        </w:rPr>
        <w:t>dvadeset sedam</w:t>
      </w:r>
      <w:r w:rsidR="00591F39">
        <w:rPr>
          <w:b/>
          <w:szCs w:val="22"/>
          <w:lang w:val="pl-PL"/>
        </w:rPr>
        <w:t xml:space="preserve"> (</w:t>
      </w:r>
      <w:r w:rsidR="00191F8A">
        <w:rPr>
          <w:b/>
          <w:szCs w:val="22"/>
          <w:lang w:val="pl-PL"/>
        </w:rPr>
        <w:t>27</w:t>
      </w:r>
      <w:r>
        <w:rPr>
          <w:b/>
          <w:szCs w:val="22"/>
          <w:lang w:val="pl-PL"/>
        </w:rPr>
        <w:t xml:space="preserve">) </w:t>
      </w:r>
      <w:r w:rsidR="00191F8A">
        <w:rPr>
          <w:b/>
          <w:szCs w:val="22"/>
          <w:lang w:val="pl-PL"/>
        </w:rPr>
        <w:t>hladnjaka/</w:t>
      </w:r>
      <w:r>
        <w:rPr>
          <w:b/>
          <w:szCs w:val="22"/>
          <w:lang w:val="pl-PL"/>
        </w:rPr>
        <w:t>rashladnih vitrina za pohranu donirane hrane</w:t>
      </w:r>
    </w:p>
    <w:p w:rsidR="00314595" w:rsidRDefault="00314595" w:rsidP="00314595">
      <w:pPr>
        <w:rPr>
          <w:b/>
          <w:szCs w:val="22"/>
          <w:lang w:val="pl-PL"/>
        </w:rPr>
      </w:pPr>
    </w:p>
    <w:p w:rsidR="00314595" w:rsidRDefault="00314595" w:rsidP="00314595">
      <w:pPr>
        <w:rPr>
          <w:szCs w:val="22"/>
          <w:lang w:val="pl-PL"/>
        </w:rPr>
      </w:pPr>
      <w:r>
        <w:rPr>
          <w:szCs w:val="22"/>
          <w:lang w:val="pl-PL"/>
        </w:rPr>
        <w:t xml:space="preserve">Marka, tip i model </w:t>
      </w:r>
      <w:r w:rsidR="00191F8A">
        <w:rPr>
          <w:szCs w:val="22"/>
          <w:lang w:val="pl-PL"/>
        </w:rPr>
        <w:t>hladnjaka/</w:t>
      </w:r>
      <w:r>
        <w:rPr>
          <w:szCs w:val="22"/>
          <w:lang w:val="pl-PL"/>
        </w:rPr>
        <w:t>rashladne vitrine:</w:t>
      </w:r>
      <w:r>
        <w:rPr>
          <w:szCs w:val="22"/>
          <w:lang w:val="pl-PL"/>
        </w:rPr>
        <w:tab/>
      </w:r>
      <w:r>
        <w:rPr>
          <w:szCs w:val="22"/>
          <w:lang w:val="pl-PL"/>
        </w:rPr>
        <w:tab/>
      </w:r>
      <w:r>
        <w:rPr>
          <w:szCs w:val="22"/>
          <w:lang w:val="pl-PL"/>
        </w:rPr>
        <w:tab/>
        <w:t>_____________________________</w:t>
      </w:r>
    </w:p>
    <w:p w:rsidR="00314595" w:rsidRDefault="00314595" w:rsidP="00314595">
      <w:pPr>
        <w:rPr>
          <w:szCs w:val="22"/>
          <w:lang w:val="pl-PL"/>
        </w:rPr>
      </w:pPr>
      <w:r>
        <w:rPr>
          <w:szCs w:val="22"/>
          <w:lang w:val="pl-PL"/>
        </w:rPr>
        <w:t>(Predmet nabave)</w:t>
      </w:r>
    </w:p>
    <w:p w:rsidR="00314595" w:rsidRDefault="00314595" w:rsidP="00314595">
      <w:pPr>
        <w:rPr>
          <w:szCs w:val="22"/>
          <w:lang w:val="pl-PL"/>
        </w:rPr>
      </w:pPr>
    </w:p>
    <w:p w:rsidR="00314595" w:rsidRDefault="00314595" w:rsidP="00314595">
      <w:pPr>
        <w:rPr>
          <w:szCs w:val="22"/>
          <w:lang w:val="pl-PL"/>
        </w:rPr>
      </w:pPr>
      <w:r>
        <w:rPr>
          <w:szCs w:val="22"/>
          <w:lang w:val="pl-PL"/>
        </w:rPr>
        <w:t>Proizvođač predmeta nabave:</w:t>
      </w:r>
      <w:r>
        <w:rPr>
          <w:szCs w:val="22"/>
          <w:lang w:val="pl-PL"/>
        </w:rPr>
        <w:tab/>
      </w:r>
      <w:r>
        <w:rPr>
          <w:szCs w:val="22"/>
          <w:lang w:val="pl-PL"/>
        </w:rPr>
        <w:tab/>
      </w:r>
      <w:r>
        <w:rPr>
          <w:szCs w:val="22"/>
          <w:lang w:val="pl-PL"/>
        </w:rPr>
        <w:tab/>
      </w:r>
      <w:r>
        <w:rPr>
          <w:szCs w:val="22"/>
          <w:lang w:val="pl-PL"/>
        </w:rPr>
        <w:tab/>
        <w:t>_____________________________</w:t>
      </w:r>
    </w:p>
    <w:p w:rsidR="00314595" w:rsidRDefault="00314595" w:rsidP="00314595">
      <w:pPr>
        <w:rPr>
          <w:szCs w:val="22"/>
          <w:lang w:val="pl-PL"/>
        </w:rPr>
      </w:pPr>
    </w:p>
    <w:p w:rsidR="00B66074" w:rsidRDefault="00314595" w:rsidP="00314595">
      <w:pPr>
        <w:rPr>
          <w:szCs w:val="22"/>
          <w:lang w:val="pl-PL"/>
        </w:rPr>
      </w:pPr>
      <w:r>
        <w:rPr>
          <w:szCs w:val="22"/>
          <w:lang w:val="pl-PL"/>
        </w:rPr>
        <w:t>Po</w:t>
      </w:r>
      <w:r w:rsidR="00B66074">
        <w:rPr>
          <w:szCs w:val="22"/>
          <w:lang w:val="pl-PL"/>
        </w:rPr>
        <w:t>nuditelj popunjava stupce br. 2 i 3 na način da u stupac 2</w:t>
      </w:r>
      <w:r>
        <w:rPr>
          <w:szCs w:val="22"/>
          <w:lang w:val="pl-PL"/>
        </w:rPr>
        <w:t xml:space="preserve"> upiše odgovarajući</w:t>
      </w:r>
      <w:r w:rsidR="00B66074">
        <w:rPr>
          <w:szCs w:val="22"/>
          <w:lang w:val="pl-PL"/>
        </w:rPr>
        <w:t xml:space="preserve"> brojčani podatak ili drugi opisni tekst koji se odnosi na tehničke karakteristike i specifikaciju predmeta nabave, a u stupac br. 3 upiše „DA” ili „NE” za one stavke za koje nije potreban opis.</w:t>
      </w:r>
    </w:p>
    <w:p w:rsidR="00A84546" w:rsidRDefault="00A84546" w:rsidP="00314595">
      <w:pPr>
        <w:rPr>
          <w:szCs w:val="22"/>
          <w:lang w:val="pl-PL"/>
        </w:rPr>
      </w:pPr>
    </w:p>
    <w:p w:rsidR="001672FA" w:rsidRPr="001672FA" w:rsidRDefault="001672FA" w:rsidP="001672FA">
      <w:pPr>
        <w:pStyle w:val="Caption"/>
        <w:keepNext/>
        <w:rPr>
          <w:color w:val="auto"/>
          <w:sz w:val="20"/>
          <w:szCs w:val="20"/>
        </w:rPr>
      </w:pPr>
      <w:r w:rsidRPr="001672FA">
        <w:rPr>
          <w:color w:val="auto"/>
          <w:sz w:val="20"/>
          <w:szCs w:val="20"/>
        </w:rPr>
        <w:t xml:space="preserve">Tablica </w:t>
      </w:r>
      <w:r w:rsidR="00794C4F" w:rsidRPr="001672FA">
        <w:rPr>
          <w:color w:val="auto"/>
          <w:sz w:val="20"/>
          <w:szCs w:val="20"/>
        </w:rPr>
        <w:fldChar w:fldCharType="begin"/>
      </w:r>
      <w:r w:rsidRPr="001672FA">
        <w:rPr>
          <w:color w:val="auto"/>
          <w:sz w:val="20"/>
          <w:szCs w:val="20"/>
        </w:rPr>
        <w:instrText xml:space="preserve"> SEQ Tablica \* ARABIC </w:instrText>
      </w:r>
      <w:r w:rsidR="00794C4F" w:rsidRPr="001672FA">
        <w:rPr>
          <w:color w:val="auto"/>
          <w:sz w:val="20"/>
          <w:szCs w:val="20"/>
        </w:rPr>
        <w:fldChar w:fldCharType="separate"/>
      </w:r>
      <w:r w:rsidR="006D5066">
        <w:rPr>
          <w:noProof/>
          <w:color w:val="auto"/>
          <w:sz w:val="20"/>
          <w:szCs w:val="20"/>
        </w:rPr>
        <w:t>1</w:t>
      </w:r>
      <w:r w:rsidR="00794C4F" w:rsidRPr="001672FA">
        <w:rPr>
          <w:color w:val="auto"/>
          <w:sz w:val="20"/>
          <w:szCs w:val="20"/>
        </w:rPr>
        <w:fldChar w:fldCharType="end"/>
      </w:r>
    </w:p>
    <w:tbl>
      <w:tblPr>
        <w:tblStyle w:val="TableGrid"/>
        <w:tblW w:w="10314" w:type="dxa"/>
        <w:jc w:val="center"/>
        <w:tblLook w:val="04A0"/>
      </w:tblPr>
      <w:tblGrid>
        <w:gridCol w:w="675"/>
        <w:gridCol w:w="3425"/>
        <w:gridCol w:w="3686"/>
        <w:gridCol w:w="2528"/>
      </w:tblGrid>
      <w:tr w:rsidR="00B66074" w:rsidTr="00191F8A">
        <w:trPr>
          <w:jc w:val="center"/>
        </w:trPr>
        <w:tc>
          <w:tcPr>
            <w:tcW w:w="675" w:type="dxa"/>
          </w:tcPr>
          <w:p w:rsidR="00B66074" w:rsidRPr="00B66074" w:rsidRDefault="00B66074" w:rsidP="00B66074">
            <w:pPr>
              <w:ind w:right="-437"/>
              <w:jc w:val="left"/>
              <w:rPr>
                <w:rFonts w:cs="Calibri"/>
                <w:b/>
                <w:sz w:val="20"/>
                <w:szCs w:val="20"/>
                <w:lang w:val="pl-PL"/>
              </w:rPr>
            </w:pPr>
            <w:r w:rsidRPr="00B66074">
              <w:rPr>
                <w:rFonts w:cs="Calibri"/>
                <w:b/>
                <w:sz w:val="20"/>
                <w:szCs w:val="20"/>
                <w:lang w:val="pl-PL"/>
              </w:rPr>
              <w:t>Redni</w:t>
            </w:r>
          </w:p>
          <w:p w:rsidR="00B66074" w:rsidRPr="00B66074" w:rsidRDefault="00B66074" w:rsidP="00B66074">
            <w:pPr>
              <w:ind w:right="-437"/>
              <w:jc w:val="left"/>
              <w:rPr>
                <w:rFonts w:cs="Calibri"/>
                <w:b/>
                <w:sz w:val="20"/>
                <w:szCs w:val="20"/>
                <w:lang w:val="pl-PL"/>
              </w:rPr>
            </w:pPr>
            <w:r w:rsidRPr="00B66074">
              <w:rPr>
                <w:rFonts w:cs="Calibri"/>
                <w:b/>
                <w:sz w:val="20"/>
                <w:szCs w:val="20"/>
                <w:lang w:val="pl-PL"/>
              </w:rPr>
              <w:t>broj</w:t>
            </w:r>
          </w:p>
        </w:tc>
        <w:tc>
          <w:tcPr>
            <w:tcW w:w="3425" w:type="dxa"/>
          </w:tcPr>
          <w:p w:rsidR="00B66074" w:rsidRPr="00B66074" w:rsidRDefault="00B66074" w:rsidP="00B66074">
            <w:pPr>
              <w:ind w:right="-437"/>
              <w:jc w:val="left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Tehnički opis traženih karakteristika</w:t>
            </w:r>
          </w:p>
        </w:tc>
        <w:tc>
          <w:tcPr>
            <w:tcW w:w="3686" w:type="dxa"/>
          </w:tcPr>
          <w:p w:rsidR="00B66074" w:rsidRDefault="00B66074" w:rsidP="00B66074">
            <w:pPr>
              <w:ind w:right="-437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Upisati opis karakteristika ponuđene</w:t>
            </w:r>
          </w:p>
          <w:p w:rsidR="00B66074" w:rsidRPr="00B66074" w:rsidRDefault="00B66074" w:rsidP="00B66074">
            <w:pPr>
              <w:ind w:right="-437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rashladne vitrine</w:t>
            </w:r>
          </w:p>
        </w:tc>
        <w:tc>
          <w:tcPr>
            <w:tcW w:w="2528" w:type="dxa"/>
          </w:tcPr>
          <w:p w:rsidR="004A1381" w:rsidRDefault="00B66074" w:rsidP="004A1381">
            <w:pPr>
              <w:ind w:right="-437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Upisati „DA” ili „NE” za one</w:t>
            </w:r>
            <w:r w:rsidR="004A1381">
              <w:rPr>
                <w:rFonts w:cs="Calibri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  <w:lang w:val="pl-PL"/>
              </w:rPr>
              <w:t>stavke za koje nije</w:t>
            </w:r>
            <w:r w:rsidR="004A1381">
              <w:rPr>
                <w:rFonts w:cs="Calibri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  <w:lang w:val="pl-PL"/>
              </w:rPr>
              <w:t>potreban</w:t>
            </w:r>
          </w:p>
          <w:p w:rsidR="004A1381" w:rsidRPr="00B66074" w:rsidRDefault="004A1381" w:rsidP="004A1381">
            <w:pPr>
              <w:ind w:right="-437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</w:t>
            </w:r>
            <w:r w:rsidR="00B66074">
              <w:rPr>
                <w:rFonts w:cs="Calibri"/>
                <w:b/>
                <w:sz w:val="20"/>
                <w:szCs w:val="20"/>
                <w:lang w:val="pl-PL"/>
              </w:rPr>
              <w:t>pis</w:t>
            </w:r>
          </w:p>
        </w:tc>
      </w:tr>
      <w:tr w:rsidR="00B66074" w:rsidTr="00191F8A">
        <w:trPr>
          <w:jc w:val="center"/>
        </w:trPr>
        <w:tc>
          <w:tcPr>
            <w:tcW w:w="675" w:type="dxa"/>
          </w:tcPr>
          <w:p w:rsidR="00B66074" w:rsidRPr="00732E40" w:rsidRDefault="00732E40" w:rsidP="00732E40">
            <w:pPr>
              <w:ind w:right="-437"/>
              <w:jc w:val="left"/>
              <w:rPr>
                <w:rFonts w:cs="Calibri"/>
                <w:b/>
                <w:sz w:val="20"/>
                <w:szCs w:val="20"/>
                <w:lang w:val="pl-PL"/>
              </w:rPr>
            </w:pPr>
            <w:r w:rsidRPr="00732E40">
              <w:rPr>
                <w:rFonts w:cs="Calibri"/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3425" w:type="dxa"/>
          </w:tcPr>
          <w:p w:rsidR="00B66074" w:rsidRPr="00732E40" w:rsidRDefault="00732E40" w:rsidP="00B66074">
            <w:pPr>
              <w:ind w:right="-437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 w:rsidRPr="00732E40">
              <w:rPr>
                <w:rFonts w:cs="Calibri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3686" w:type="dxa"/>
          </w:tcPr>
          <w:p w:rsidR="00B66074" w:rsidRPr="00732E40" w:rsidRDefault="00732E40" w:rsidP="00B66074">
            <w:pPr>
              <w:ind w:right="-437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28" w:type="dxa"/>
          </w:tcPr>
          <w:p w:rsidR="00B66074" w:rsidRPr="00732E40" w:rsidRDefault="00732E40" w:rsidP="00B66074">
            <w:pPr>
              <w:ind w:right="-437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 w:rsidRPr="00732E40">
              <w:rPr>
                <w:rFonts w:cs="Calibri"/>
                <w:b/>
                <w:sz w:val="20"/>
                <w:szCs w:val="20"/>
                <w:lang w:val="pl-PL"/>
              </w:rPr>
              <w:t>3</w:t>
            </w:r>
          </w:p>
        </w:tc>
      </w:tr>
      <w:tr w:rsidR="00732E40" w:rsidTr="00673193">
        <w:trPr>
          <w:jc w:val="center"/>
        </w:trPr>
        <w:tc>
          <w:tcPr>
            <w:tcW w:w="10314" w:type="dxa"/>
            <w:gridSpan w:val="4"/>
          </w:tcPr>
          <w:p w:rsidR="00732E40" w:rsidRPr="00732E40" w:rsidRDefault="00732E40" w:rsidP="00B66074">
            <w:pPr>
              <w:ind w:right="-437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Obavezne karakteristike</w:t>
            </w:r>
          </w:p>
        </w:tc>
      </w:tr>
      <w:tr w:rsidR="00B66074" w:rsidTr="00191F8A">
        <w:trPr>
          <w:jc w:val="center"/>
        </w:trPr>
        <w:tc>
          <w:tcPr>
            <w:tcW w:w="675" w:type="dxa"/>
          </w:tcPr>
          <w:p w:rsidR="00B66074" w:rsidRPr="00B66074" w:rsidRDefault="00732E40" w:rsidP="00732E40">
            <w:pPr>
              <w:ind w:right="-437"/>
              <w:jc w:val="lef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3425" w:type="dxa"/>
          </w:tcPr>
          <w:p w:rsidR="00B66074" w:rsidRPr="00B66074" w:rsidRDefault="00732E40" w:rsidP="00732E40">
            <w:pPr>
              <w:ind w:right="-437"/>
              <w:jc w:val="lef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Materijal</w:t>
            </w:r>
            <w:r w:rsidR="001D5CDE">
              <w:rPr>
                <w:rFonts w:cs="Calibri"/>
                <w:sz w:val="20"/>
                <w:szCs w:val="20"/>
                <w:lang w:val="pl-PL"/>
              </w:rPr>
              <w:t xml:space="preserve"> stijenki</w:t>
            </w:r>
            <w:r>
              <w:rPr>
                <w:rFonts w:cs="Calibri"/>
                <w:sz w:val="20"/>
                <w:szCs w:val="20"/>
                <w:lang w:val="pl-PL"/>
              </w:rPr>
              <w:t>: INOX</w:t>
            </w:r>
          </w:p>
        </w:tc>
        <w:tc>
          <w:tcPr>
            <w:tcW w:w="3686" w:type="dxa"/>
          </w:tcPr>
          <w:p w:rsidR="00B66074" w:rsidRPr="00B66074" w:rsidRDefault="00B66074" w:rsidP="00B66074">
            <w:pPr>
              <w:ind w:right="-437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528" w:type="dxa"/>
          </w:tcPr>
          <w:p w:rsidR="00B66074" w:rsidRPr="00B66074" w:rsidRDefault="00B66074" w:rsidP="00B66074">
            <w:pPr>
              <w:ind w:right="-437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052437" w:rsidTr="00191F8A">
        <w:trPr>
          <w:jc w:val="center"/>
        </w:trPr>
        <w:tc>
          <w:tcPr>
            <w:tcW w:w="675" w:type="dxa"/>
          </w:tcPr>
          <w:p w:rsidR="00052437" w:rsidRPr="00B66074" w:rsidRDefault="00052437" w:rsidP="00732E40">
            <w:pPr>
              <w:ind w:right="-437"/>
              <w:jc w:val="lef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2.</w:t>
            </w:r>
          </w:p>
        </w:tc>
        <w:tc>
          <w:tcPr>
            <w:tcW w:w="3425" w:type="dxa"/>
          </w:tcPr>
          <w:p w:rsidR="00052437" w:rsidRPr="00B66074" w:rsidRDefault="00052437" w:rsidP="00FE003F">
            <w:pPr>
              <w:ind w:right="-437"/>
              <w:jc w:val="lef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Kompatibilnost sa HACCP sustavom</w:t>
            </w:r>
          </w:p>
        </w:tc>
        <w:tc>
          <w:tcPr>
            <w:tcW w:w="3686" w:type="dxa"/>
          </w:tcPr>
          <w:p w:rsidR="00052437" w:rsidRPr="00B66074" w:rsidRDefault="00052437" w:rsidP="00B66074">
            <w:pPr>
              <w:ind w:right="-437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528" w:type="dxa"/>
          </w:tcPr>
          <w:p w:rsidR="00052437" w:rsidRPr="00B66074" w:rsidRDefault="00052437" w:rsidP="00B66074">
            <w:pPr>
              <w:ind w:right="-437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052437" w:rsidTr="00191F8A">
        <w:trPr>
          <w:jc w:val="center"/>
        </w:trPr>
        <w:tc>
          <w:tcPr>
            <w:tcW w:w="675" w:type="dxa"/>
          </w:tcPr>
          <w:p w:rsidR="00052437" w:rsidRPr="00B66074" w:rsidRDefault="00052437" w:rsidP="00732E40">
            <w:pPr>
              <w:ind w:right="-437"/>
              <w:jc w:val="lef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3.</w:t>
            </w:r>
          </w:p>
        </w:tc>
        <w:tc>
          <w:tcPr>
            <w:tcW w:w="3425" w:type="dxa"/>
          </w:tcPr>
          <w:p w:rsidR="00052437" w:rsidRPr="00B66074" w:rsidRDefault="00052437" w:rsidP="00FE003F">
            <w:pPr>
              <w:ind w:right="-437"/>
              <w:jc w:val="lef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Staklena vrata</w:t>
            </w:r>
            <w:r w:rsidR="00191F8A">
              <w:rPr>
                <w:rFonts w:cs="Calibri"/>
                <w:sz w:val="20"/>
                <w:szCs w:val="20"/>
                <w:lang w:val="pl-PL"/>
              </w:rPr>
              <w:t xml:space="preserve"> – navesti debljinu stjenke</w:t>
            </w:r>
          </w:p>
        </w:tc>
        <w:tc>
          <w:tcPr>
            <w:tcW w:w="3686" w:type="dxa"/>
          </w:tcPr>
          <w:p w:rsidR="00052437" w:rsidRPr="00B66074" w:rsidRDefault="00052437" w:rsidP="00B66074">
            <w:pPr>
              <w:ind w:right="-437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528" w:type="dxa"/>
          </w:tcPr>
          <w:p w:rsidR="00052437" w:rsidRPr="00B66074" w:rsidRDefault="00052437" w:rsidP="00B66074">
            <w:pPr>
              <w:ind w:right="-437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052437" w:rsidTr="00191F8A">
        <w:trPr>
          <w:jc w:val="center"/>
        </w:trPr>
        <w:tc>
          <w:tcPr>
            <w:tcW w:w="675" w:type="dxa"/>
          </w:tcPr>
          <w:p w:rsidR="00052437" w:rsidRPr="00B66074" w:rsidRDefault="00052437" w:rsidP="00732E40">
            <w:pPr>
              <w:ind w:right="-437"/>
              <w:jc w:val="lef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4.</w:t>
            </w:r>
          </w:p>
        </w:tc>
        <w:tc>
          <w:tcPr>
            <w:tcW w:w="3425" w:type="dxa"/>
          </w:tcPr>
          <w:p w:rsidR="00052437" w:rsidRPr="00B66074" w:rsidRDefault="00052437" w:rsidP="00FE003F">
            <w:pPr>
              <w:ind w:right="-437"/>
              <w:jc w:val="left"/>
              <w:rPr>
                <w:rFonts w:cs="Calibri"/>
                <w:sz w:val="20"/>
                <w:szCs w:val="20"/>
                <w:lang w:val="pl-PL"/>
              </w:rPr>
            </w:pPr>
            <w:r w:rsidRPr="004B25F1">
              <w:rPr>
                <w:rFonts w:cs="Calibri"/>
                <w:b/>
                <w:sz w:val="20"/>
                <w:szCs w:val="20"/>
                <w:lang w:val="pl-PL"/>
              </w:rPr>
              <w:t>Minimalna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zapremnina netto </w:t>
            </w:r>
            <w:r w:rsidRPr="00E514B1">
              <w:rPr>
                <w:rFonts w:cs="Calibri"/>
                <w:sz w:val="20"/>
                <w:szCs w:val="20"/>
                <w:lang w:val="pl-PL"/>
              </w:rPr>
              <w:t>3</w:t>
            </w:r>
            <w:r>
              <w:rPr>
                <w:rFonts w:cs="Calibri"/>
                <w:sz w:val="20"/>
                <w:szCs w:val="20"/>
                <w:lang w:val="pl-PL"/>
              </w:rPr>
              <w:t>5</w:t>
            </w:r>
            <w:r w:rsidRPr="00E514B1">
              <w:rPr>
                <w:rFonts w:cs="Calibri"/>
                <w:sz w:val="20"/>
                <w:szCs w:val="20"/>
                <w:lang w:val="pl-PL"/>
              </w:rPr>
              <w:t>0 l</w:t>
            </w:r>
          </w:p>
        </w:tc>
        <w:tc>
          <w:tcPr>
            <w:tcW w:w="3686" w:type="dxa"/>
          </w:tcPr>
          <w:p w:rsidR="00052437" w:rsidRPr="00B66074" w:rsidRDefault="00052437" w:rsidP="00B66074">
            <w:pPr>
              <w:ind w:right="-437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528" w:type="dxa"/>
          </w:tcPr>
          <w:p w:rsidR="00052437" w:rsidRPr="00B66074" w:rsidRDefault="00052437" w:rsidP="00B66074">
            <w:pPr>
              <w:ind w:right="-437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052437" w:rsidTr="00191F8A">
        <w:trPr>
          <w:jc w:val="center"/>
        </w:trPr>
        <w:tc>
          <w:tcPr>
            <w:tcW w:w="675" w:type="dxa"/>
          </w:tcPr>
          <w:p w:rsidR="00052437" w:rsidRPr="00B66074" w:rsidRDefault="00052437" w:rsidP="00732E40">
            <w:pPr>
              <w:ind w:right="-437"/>
              <w:jc w:val="lef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5.</w:t>
            </w:r>
          </w:p>
        </w:tc>
        <w:tc>
          <w:tcPr>
            <w:tcW w:w="3425" w:type="dxa"/>
          </w:tcPr>
          <w:p w:rsidR="00052437" w:rsidRPr="00B66074" w:rsidRDefault="00052437" w:rsidP="00FE003F">
            <w:pPr>
              <w:ind w:right="-437"/>
              <w:jc w:val="lef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Zapremnina brutto</w:t>
            </w:r>
            <w:r w:rsidRPr="00E514B1">
              <w:rPr>
                <w:rFonts w:cs="Calibri"/>
                <w:sz w:val="20"/>
                <w:szCs w:val="20"/>
                <w:lang w:val="pl-PL"/>
              </w:rPr>
              <w:t xml:space="preserve"> l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(navesti)</w:t>
            </w:r>
          </w:p>
        </w:tc>
        <w:tc>
          <w:tcPr>
            <w:tcW w:w="3686" w:type="dxa"/>
          </w:tcPr>
          <w:p w:rsidR="00052437" w:rsidRPr="00B66074" w:rsidRDefault="00052437" w:rsidP="00B66074">
            <w:pPr>
              <w:ind w:right="-437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528" w:type="dxa"/>
          </w:tcPr>
          <w:p w:rsidR="00052437" w:rsidRPr="00B66074" w:rsidRDefault="00052437" w:rsidP="00B66074">
            <w:pPr>
              <w:ind w:right="-437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052437" w:rsidTr="00191F8A">
        <w:trPr>
          <w:jc w:val="center"/>
        </w:trPr>
        <w:tc>
          <w:tcPr>
            <w:tcW w:w="675" w:type="dxa"/>
          </w:tcPr>
          <w:p w:rsidR="00052437" w:rsidRPr="00B66074" w:rsidRDefault="00052437" w:rsidP="00732E40">
            <w:pPr>
              <w:ind w:right="-437"/>
              <w:jc w:val="lef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6.</w:t>
            </w:r>
          </w:p>
        </w:tc>
        <w:tc>
          <w:tcPr>
            <w:tcW w:w="3425" w:type="dxa"/>
          </w:tcPr>
          <w:p w:rsidR="00052437" w:rsidRDefault="00052437" w:rsidP="001D5CDE">
            <w:pPr>
              <w:ind w:right="-437"/>
              <w:jc w:val="lef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 xml:space="preserve">Potrošnja energije max. </w:t>
            </w:r>
            <w:r w:rsidR="001D5CDE">
              <w:rPr>
                <w:rFonts w:cs="Calibri"/>
                <w:sz w:val="20"/>
                <w:szCs w:val="20"/>
                <w:lang w:val="pl-PL"/>
              </w:rPr>
              <w:t xml:space="preserve">6 </w:t>
            </w:r>
            <w:r>
              <w:rPr>
                <w:rFonts w:cs="Calibri"/>
                <w:sz w:val="20"/>
                <w:szCs w:val="20"/>
                <w:lang w:val="pl-PL"/>
              </w:rPr>
              <w:t>kWh/24 h</w:t>
            </w:r>
          </w:p>
        </w:tc>
        <w:tc>
          <w:tcPr>
            <w:tcW w:w="3686" w:type="dxa"/>
          </w:tcPr>
          <w:p w:rsidR="00052437" w:rsidRPr="00B66074" w:rsidRDefault="00052437" w:rsidP="00B66074">
            <w:pPr>
              <w:ind w:right="-437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528" w:type="dxa"/>
          </w:tcPr>
          <w:p w:rsidR="00052437" w:rsidRPr="00B66074" w:rsidRDefault="00052437" w:rsidP="00B66074">
            <w:pPr>
              <w:ind w:right="-437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C64344" w:rsidTr="00191F8A">
        <w:trPr>
          <w:jc w:val="center"/>
        </w:trPr>
        <w:tc>
          <w:tcPr>
            <w:tcW w:w="675" w:type="dxa"/>
          </w:tcPr>
          <w:p w:rsidR="00C64344" w:rsidRDefault="00C64344" w:rsidP="00732E40">
            <w:pPr>
              <w:ind w:right="-437"/>
              <w:jc w:val="lef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7.</w:t>
            </w:r>
          </w:p>
        </w:tc>
        <w:tc>
          <w:tcPr>
            <w:tcW w:w="3425" w:type="dxa"/>
          </w:tcPr>
          <w:p w:rsidR="00C64344" w:rsidRDefault="00C64344" w:rsidP="001D5CDE">
            <w:pPr>
              <w:ind w:right="-437"/>
              <w:jc w:val="lef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Jamstveni rok (minimalno 12 mjeseci)</w:t>
            </w:r>
          </w:p>
          <w:p w:rsidR="00C64344" w:rsidRDefault="00C64344" w:rsidP="001D5CDE">
            <w:pPr>
              <w:ind w:right="-437"/>
              <w:jc w:val="lef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- navesti trajanje</w:t>
            </w:r>
          </w:p>
        </w:tc>
        <w:tc>
          <w:tcPr>
            <w:tcW w:w="3686" w:type="dxa"/>
          </w:tcPr>
          <w:p w:rsidR="00C64344" w:rsidRPr="00B66074" w:rsidRDefault="00C64344" w:rsidP="00B66074">
            <w:pPr>
              <w:ind w:right="-437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528" w:type="dxa"/>
          </w:tcPr>
          <w:p w:rsidR="00C64344" w:rsidRPr="00B66074" w:rsidRDefault="00C64344" w:rsidP="00B66074">
            <w:pPr>
              <w:ind w:right="-437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052437" w:rsidTr="00673193">
        <w:trPr>
          <w:jc w:val="center"/>
        </w:trPr>
        <w:tc>
          <w:tcPr>
            <w:tcW w:w="10314" w:type="dxa"/>
            <w:gridSpan w:val="4"/>
          </w:tcPr>
          <w:p w:rsidR="00052437" w:rsidRPr="00732E40" w:rsidRDefault="00052437" w:rsidP="00B66074">
            <w:pPr>
              <w:ind w:right="-437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Dodatne karakteristike</w:t>
            </w:r>
          </w:p>
        </w:tc>
      </w:tr>
      <w:tr w:rsidR="00052437" w:rsidTr="00191F8A">
        <w:trPr>
          <w:jc w:val="center"/>
        </w:trPr>
        <w:tc>
          <w:tcPr>
            <w:tcW w:w="675" w:type="dxa"/>
          </w:tcPr>
          <w:p w:rsidR="00052437" w:rsidRPr="00B66074" w:rsidRDefault="00052437" w:rsidP="00732E40">
            <w:pPr>
              <w:ind w:right="-437"/>
              <w:jc w:val="lef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1.</w:t>
            </w:r>
          </w:p>
        </w:tc>
        <w:tc>
          <w:tcPr>
            <w:tcW w:w="3425" w:type="dxa"/>
          </w:tcPr>
          <w:p w:rsidR="00052437" w:rsidRPr="00B66074" w:rsidRDefault="001D5CDE" w:rsidP="00E514B1">
            <w:pPr>
              <w:ind w:right="-437"/>
              <w:jc w:val="lef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Ukupna snaga (navesti)</w:t>
            </w:r>
            <w:r w:rsidR="00052437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686" w:type="dxa"/>
          </w:tcPr>
          <w:p w:rsidR="00052437" w:rsidRPr="00B66074" w:rsidRDefault="00052437" w:rsidP="00B66074">
            <w:pPr>
              <w:ind w:right="-437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528" w:type="dxa"/>
          </w:tcPr>
          <w:p w:rsidR="00052437" w:rsidRPr="00B66074" w:rsidRDefault="00052437" w:rsidP="00B66074">
            <w:pPr>
              <w:ind w:right="-437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052437" w:rsidTr="00191F8A">
        <w:trPr>
          <w:jc w:val="center"/>
        </w:trPr>
        <w:tc>
          <w:tcPr>
            <w:tcW w:w="675" w:type="dxa"/>
          </w:tcPr>
          <w:p w:rsidR="00052437" w:rsidRPr="00B66074" w:rsidRDefault="00052437" w:rsidP="00732E40">
            <w:pPr>
              <w:ind w:right="-437"/>
              <w:jc w:val="lef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2.</w:t>
            </w:r>
          </w:p>
        </w:tc>
        <w:tc>
          <w:tcPr>
            <w:tcW w:w="3425" w:type="dxa"/>
          </w:tcPr>
          <w:p w:rsidR="00052437" w:rsidRPr="00B66074" w:rsidRDefault="00052437" w:rsidP="004B25F1">
            <w:pPr>
              <w:ind w:right="-437"/>
              <w:jc w:val="lef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Izolacija stijenki (min. 40 mm)</w:t>
            </w:r>
          </w:p>
        </w:tc>
        <w:tc>
          <w:tcPr>
            <w:tcW w:w="3686" w:type="dxa"/>
          </w:tcPr>
          <w:p w:rsidR="00052437" w:rsidRPr="00B66074" w:rsidRDefault="00052437" w:rsidP="00B66074">
            <w:pPr>
              <w:ind w:right="-437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528" w:type="dxa"/>
          </w:tcPr>
          <w:p w:rsidR="00052437" w:rsidRPr="00B66074" w:rsidRDefault="00052437" w:rsidP="00B66074">
            <w:pPr>
              <w:ind w:right="-437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052437" w:rsidTr="00191F8A">
        <w:trPr>
          <w:jc w:val="center"/>
        </w:trPr>
        <w:tc>
          <w:tcPr>
            <w:tcW w:w="675" w:type="dxa"/>
          </w:tcPr>
          <w:p w:rsidR="00052437" w:rsidRPr="00B66074" w:rsidRDefault="00052437" w:rsidP="00732E40">
            <w:pPr>
              <w:ind w:right="-437"/>
              <w:jc w:val="lef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3.</w:t>
            </w:r>
          </w:p>
        </w:tc>
        <w:tc>
          <w:tcPr>
            <w:tcW w:w="3425" w:type="dxa"/>
          </w:tcPr>
          <w:p w:rsidR="00052437" w:rsidRPr="00B66074" w:rsidRDefault="00052437" w:rsidP="00FE003F">
            <w:pPr>
              <w:ind w:right="-437"/>
              <w:jc w:val="lef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Digitalni pokazivač s prikazom temperature (Da/Ne)</w:t>
            </w:r>
          </w:p>
        </w:tc>
        <w:tc>
          <w:tcPr>
            <w:tcW w:w="3686" w:type="dxa"/>
          </w:tcPr>
          <w:p w:rsidR="00052437" w:rsidRPr="00B66074" w:rsidRDefault="00052437" w:rsidP="00B66074">
            <w:pPr>
              <w:ind w:right="-437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528" w:type="dxa"/>
          </w:tcPr>
          <w:p w:rsidR="00052437" w:rsidRPr="00B66074" w:rsidRDefault="00052437" w:rsidP="00B66074">
            <w:pPr>
              <w:ind w:right="-437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052437" w:rsidTr="00191F8A">
        <w:trPr>
          <w:jc w:val="center"/>
        </w:trPr>
        <w:tc>
          <w:tcPr>
            <w:tcW w:w="675" w:type="dxa"/>
          </w:tcPr>
          <w:p w:rsidR="00052437" w:rsidRPr="00B66074" w:rsidRDefault="00052437" w:rsidP="00732E40">
            <w:pPr>
              <w:ind w:right="-437"/>
              <w:jc w:val="lef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4.</w:t>
            </w:r>
          </w:p>
        </w:tc>
        <w:tc>
          <w:tcPr>
            <w:tcW w:w="3425" w:type="dxa"/>
          </w:tcPr>
          <w:p w:rsidR="001D5CDE" w:rsidRDefault="00052437" w:rsidP="001D5CDE">
            <w:pPr>
              <w:ind w:right="-437"/>
              <w:jc w:val="lef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Kontrola temperature: termostat</w:t>
            </w:r>
          </w:p>
          <w:p w:rsidR="00052437" w:rsidRPr="00B66074" w:rsidRDefault="001D5CDE" w:rsidP="001D5CDE">
            <w:pPr>
              <w:ind w:right="-437"/>
              <w:jc w:val="lef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 xml:space="preserve"> (Da/Ne)</w:t>
            </w:r>
          </w:p>
        </w:tc>
        <w:tc>
          <w:tcPr>
            <w:tcW w:w="3686" w:type="dxa"/>
          </w:tcPr>
          <w:p w:rsidR="00052437" w:rsidRPr="00B66074" w:rsidRDefault="00052437" w:rsidP="00B66074">
            <w:pPr>
              <w:ind w:right="-437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528" w:type="dxa"/>
          </w:tcPr>
          <w:p w:rsidR="00052437" w:rsidRPr="00B66074" w:rsidRDefault="00052437" w:rsidP="00B66074">
            <w:pPr>
              <w:ind w:right="-437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052437" w:rsidTr="00191F8A">
        <w:trPr>
          <w:jc w:val="center"/>
        </w:trPr>
        <w:tc>
          <w:tcPr>
            <w:tcW w:w="675" w:type="dxa"/>
          </w:tcPr>
          <w:p w:rsidR="00052437" w:rsidRPr="00B66074" w:rsidRDefault="00052437" w:rsidP="00732E40">
            <w:pPr>
              <w:ind w:right="-437"/>
              <w:jc w:val="lef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5.</w:t>
            </w:r>
          </w:p>
        </w:tc>
        <w:tc>
          <w:tcPr>
            <w:tcW w:w="3425" w:type="dxa"/>
          </w:tcPr>
          <w:p w:rsidR="00052437" w:rsidRPr="00B66074" w:rsidRDefault="001D5CDE" w:rsidP="00FE003F">
            <w:pPr>
              <w:ind w:right="-437"/>
              <w:jc w:val="lef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Težina aparata (navesti</w:t>
            </w:r>
            <w:r w:rsidR="00052437">
              <w:rPr>
                <w:rFonts w:cs="Calibri"/>
                <w:sz w:val="20"/>
                <w:szCs w:val="20"/>
                <w:lang w:val="pl-PL"/>
              </w:rPr>
              <w:t>)</w:t>
            </w:r>
          </w:p>
        </w:tc>
        <w:tc>
          <w:tcPr>
            <w:tcW w:w="3686" w:type="dxa"/>
          </w:tcPr>
          <w:p w:rsidR="00052437" w:rsidRPr="00B66074" w:rsidRDefault="00052437" w:rsidP="00B66074">
            <w:pPr>
              <w:ind w:right="-437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528" w:type="dxa"/>
          </w:tcPr>
          <w:p w:rsidR="00052437" w:rsidRPr="00B66074" w:rsidRDefault="00052437" w:rsidP="00B66074">
            <w:pPr>
              <w:ind w:right="-437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052437" w:rsidTr="00191F8A">
        <w:trPr>
          <w:jc w:val="center"/>
        </w:trPr>
        <w:tc>
          <w:tcPr>
            <w:tcW w:w="675" w:type="dxa"/>
          </w:tcPr>
          <w:p w:rsidR="00052437" w:rsidRPr="00B66074" w:rsidRDefault="00052437" w:rsidP="00732E40">
            <w:pPr>
              <w:ind w:right="-437"/>
              <w:jc w:val="lef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6.</w:t>
            </w:r>
          </w:p>
        </w:tc>
        <w:tc>
          <w:tcPr>
            <w:tcW w:w="3425" w:type="dxa"/>
          </w:tcPr>
          <w:p w:rsidR="00052437" w:rsidRPr="00B66074" w:rsidRDefault="00052437" w:rsidP="00FE003F">
            <w:pPr>
              <w:ind w:right="-437"/>
              <w:jc w:val="lef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Mogućnost promjene strane otvaranja</w:t>
            </w:r>
          </w:p>
        </w:tc>
        <w:tc>
          <w:tcPr>
            <w:tcW w:w="3686" w:type="dxa"/>
          </w:tcPr>
          <w:p w:rsidR="00052437" w:rsidRPr="00B66074" w:rsidRDefault="00052437" w:rsidP="00B66074">
            <w:pPr>
              <w:ind w:right="-437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528" w:type="dxa"/>
          </w:tcPr>
          <w:p w:rsidR="00052437" w:rsidRPr="00B66074" w:rsidRDefault="00052437" w:rsidP="00B66074">
            <w:pPr>
              <w:ind w:right="-437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052437" w:rsidTr="00191F8A">
        <w:trPr>
          <w:jc w:val="center"/>
        </w:trPr>
        <w:tc>
          <w:tcPr>
            <w:tcW w:w="675" w:type="dxa"/>
          </w:tcPr>
          <w:p w:rsidR="00052437" w:rsidRDefault="00052437" w:rsidP="00732E40">
            <w:pPr>
              <w:ind w:right="-437"/>
              <w:jc w:val="lef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7.</w:t>
            </w:r>
          </w:p>
        </w:tc>
        <w:tc>
          <w:tcPr>
            <w:tcW w:w="3425" w:type="dxa"/>
          </w:tcPr>
          <w:p w:rsidR="00052437" w:rsidRDefault="00052437" w:rsidP="00FE003F">
            <w:pPr>
              <w:ind w:right="-437"/>
              <w:jc w:val="lef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Temperaturni raspon (min. od +0°C do</w:t>
            </w:r>
          </w:p>
          <w:p w:rsidR="00052437" w:rsidRPr="00B66074" w:rsidRDefault="00052437" w:rsidP="00FE003F">
            <w:pPr>
              <w:ind w:right="-437"/>
              <w:jc w:val="lef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+15°C</w:t>
            </w:r>
          </w:p>
        </w:tc>
        <w:tc>
          <w:tcPr>
            <w:tcW w:w="3686" w:type="dxa"/>
          </w:tcPr>
          <w:p w:rsidR="00052437" w:rsidRPr="00B66074" w:rsidRDefault="00052437" w:rsidP="00B66074">
            <w:pPr>
              <w:ind w:right="-437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528" w:type="dxa"/>
          </w:tcPr>
          <w:p w:rsidR="00052437" w:rsidRPr="00B66074" w:rsidRDefault="00052437" w:rsidP="00B66074">
            <w:pPr>
              <w:ind w:right="-437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052437" w:rsidTr="00191F8A">
        <w:trPr>
          <w:jc w:val="center"/>
        </w:trPr>
        <w:tc>
          <w:tcPr>
            <w:tcW w:w="675" w:type="dxa"/>
          </w:tcPr>
          <w:p w:rsidR="00052437" w:rsidRPr="00B66074" w:rsidRDefault="00052437" w:rsidP="00732E40">
            <w:pPr>
              <w:ind w:right="-437"/>
              <w:jc w:val="lef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8.</w:t>
            </w:r>
          </w:p>
        </w:tc>
        <w:tc>
          <w:tcPr>
            <w:tcW w:w="3425" w:type="dxa"/>
          </w:tcPr>
          <w:p w:rsidR="00052437" w:rsidRPr="00B66074" w:rsidRDefault="00052437" w:rsidP="00FE003F">
            <w:pPr>
              <w:ind w:right="-437"/>
              <w:jc w:val="lef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Plastificirane rešetke</w:t>
            </w:r>
          </w:p>
        </w:tc>
        <w:tc>
          <w:tcPr>
            <w:tcW w:w="3686" w:type="dxa"/>
          </w:tcPr>
          <w:p w:rsidR="00052437" w:rsidRPr="00B66074" w:rsidRDefault="00052437" w:rsidP="00B66074">
            <w:pPr>
              <w:ind w:right="-437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528" w:type="dxa"/>
          </w:tcPr>
          <w:p w:rsidR="00052437" w:rsidRPr="00B66074" w:rsidRDefault="00052437" w:rsidP="00B66074">
            <w:pPr>
              <w:ind w:right="-437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052437" w:rsidTr="00191F8A">
        <w:trPr>
          <w:jc w:val="center"/>
        </w:trPr>
        <w:tc>
          <w:tcPr>
            <w:tcW w:w="675" w:type="dxa"/>
          </w:tcPr>
          <w:p w:rsidR="00052437" w:rsidRPr="00B66074" w:rsidRDefault="00052437" w:rsidP="00732E40">
            <w:pPr>
              <w:ind w:right="-437"/>
              <w:jc w:val="lef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9.</w:t>
            </w:r>
          </w:p>
        </w:tc>
        <w:tc>
          <w:tcPr>
            <w:tcW w:w="3425" w:type="dxa"/>
          </w:tcPr>
          <w:p w:rsidR="00052437" w:rsidRDefault="00052437" w:rsidP="00FE003F">
            <w:pPr>
              <w:ind w:right="-437"/>
              <w:jc w:val="lef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Nosivost police (min. 40 kg)</w:t>
            </w:r>
          </w:p>
        </w:tc>
        <w:tc>
          <w:tcPr>
            <w:tcW w:w="3686" w:type="dxa"/>
          </w:tcPr>
          <w:p w:rsidR="00052437" w:rsidRPr="00B66074" w:rsidRDefault="00052437" w:rsidP="00B66074">
            <w:pPr>
              <w:ind w:right="-437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528" w:type="dxa"/>
          </w:tcPr>
          <w:p w:rsidR="00052437" w:rsidRPr="00B66074" w:rsidRDefault="00052437" w:rsidP="00B66074">
            <w:pPr>
              <w:ind w:right="-437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052437" w:rsidTr="00191F8A">
        <w:trPr>
          <w:jc w:val="center"/>
        </w:trPr>
        <w:tc>
          <w:tcPr>
            <w:tcW w:w="675" w:type="dxa"/>
          </w:tcPr>
          <w:p w:rsidR="00052437" w:rsidRDefault="00052437" w:rsidP="00732E40">
            <w:pPr>
              <w:ind w:right="-437"/>
              <w:jc w:val="lef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10.</w:t>
            </w:r>
          </w:p>
        </w:tc>
        <w:tc>
          <w:tcPr>
            <w:tcW w:w="3425" w:type="dxa"/>
          </w:tcPr>
          <w:p w:rsidR="00052437" w:rsidRDefault="001D5CDE" w:rsidP="00FE003F">
            <w:pPr>
              <w:ind w:right="-437"/>
              <w:jc w:val="lef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Visina (navesti</w:t>
            </w:r>
            <w:r w:rsidR="00052437">
              <w:rPr>
                <w:rFonts w:cs="Calibri"/>
                <w:sz w:val="20"/>
                <w:szCs w:val="20"/>
                <w:lang w:val="pl-PL"/>
              </w:rPr>
              <w:t>)</w:t>
            </w:r>
          </w:p>
          <w:p w:rsidR="00052437" w:rsidRDefault="00052437" w:rsidP="00FE003F">
            <w:pPr>
              <w:ind w:right="-437"/>
              <w:jc w:val="lef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širina (</w:t>
            </w:r>
            <w:r w:rsidR="001D5CDE">
              <w:rPr>
                <w:rFonts w:cs="Calibri"/>
                <w:sz w:val="20"/>
                <w:szCs w:val="20"/>
                <w:lang w:val="pl-PL"/>
              </w:rPr>
              <w:t>navesti)</w:t>
            </w:r>
          </w:p>
          <w:p w:rsidR="00052437" w:rsidRPr="00B66074" w:rsidRDefault="00052437" w:rsidP="00FE003F">
            <w:pPr>
              <w:ind w:right="-437"/>
              <w:jc w:val="lef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dubina (</w:t>
            </w:r>
            <w:r w:rsidR="001D5CDE">
              <w:rPr>
                <w:rFonts w:cs="Calibri"/>
                <w:sz w:val="20"/>
                <w:szCs w:val="20"/>
                <w:lang w:val="pl-PL"/>
              </w:rPr>
              <w:t>navesti)</w:t>
            </w:r>
          </w:p>
        </w:tc>
        <w:tc>
          <w:tcPr>
            <w:tcW w:w="3686" w:type="dxa"/>
          </w:tcPr>
          <w:p w:rsidR="00052437" w:rsidRPr="00B66074" w:rsidRDefault="00052437" w:rsidP="00B66074">
            <w:pPr>
              <w:ind w:right="-437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528" w:type="dxa"/>
          </w:tcPr>
          <w:p w:rsidR="00052437" w:rsidRPr="00B66074" w:rsidRDefault="00052437" w:rsidP="00B66074">
            <w:pPr>
              <w:ind w:right="-437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052437" w:rsidTr="00191F8A">
        <w:trPr>
          <w:jc w:val="center"/>
        </w:trPr>
        <w:tc>
          <w:tcPr>
            <w:tcW w:w="675" w:type="dxa"/>
          </w:tcPr>
          <w:p w:rsidR="00052437" w:rsidRDefault="00052437" w:rsidP="00732E40">
            <w:pPr>
              <w:ind w:right="-437"/>
              <w:jc w:val="lef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11.</w:t>
            </w:r>
          </w:p>
        </w:tc>
        <w:tc>
          <w:tcPr>
            <w:tcW w:w="3425" w:type="dxa"/>
          </w:tcPr>
          <w:p w:rsidR="00052437" w:rsidRPr="00B66074" w:rsidRDefault="00052437" w:rsidP="00FE003F">
            <w:pPr>
              <w:ind w:right="-437"/>
              <w:jc w:val="lef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Max. temperatura prostora (&gt;32°C)</w:t>
            </w:r>
          </w:p>
        </w:tc>
        <w:tc>
          <w:tcPr>
            <w:tcW w:w="3686" w:type="dxa"/>
          </w:tcPr>
          <w:p w:rsidR="00052437" w:rsidRPr="00B66074" w:rsidRDefault="00052437" w:rsidP="00B66074">
            <w:pPr>
              <w:ind w:right="-437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528" w:type="dxa"/>
          </w:tcPr>
          <w:p w:rsidR="00052437" w:rsidRPr="00B66074" w:rsidRDefault="00052437" w:rsidP="00B66074">
            <w:pPr>
              <w:ind w:right="-437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052437" w:rsidTr="00191F8A">
        <w:trPr>
          <w:jc w:val="center"/>
        </w:trPr>
        <w:tc>
          <w:tcPr>
            <w:tcW w:w="675" w:type="dxa"/>
          </w:tcPr>
          <w:p w:rsidR="00052437" w:rsidRDefault="00052437" w:rsidP="00732E40">
            <w:pPr>
              <w:ind w:right="-437"/>
              <w:jc w:val="lef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12.</w:t>
            </w:r>
          </w:p>
        </w:tc>
        <w:tc>
          <w:tcPr>
            <w:tcW w:w="3425" w:type="dxa"/>
          </w:tcPr>
          <w:p w:rsidR="00052437" w:rsidRPr="00B66074" w:rsidRDefault="00052437" w:rsidP="00FE003F">
            <w:pPr>
              <w:ind w:right="-437"/>
              <w:jc w:val="lef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Vrsta hlađenja (statičko ili dinamičko)</w:t>
            </w:r>
          </w:p>
        </w:tc>
        <w:tc>
          <w:tcPr>
            <w:tcW w:w="3686" w:type="dxa"/>
          </w:tcPr>
          <w:p w:rsidR="00052437" w:rsidRPr="00B66074" w:rsidRDefault="00052437" w:rsidP="00B66074">
            <w:pPr>
              <w:ind w:right="-437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528" w:type="dxa"/>
          </w:tcPr>
          <w:p w:rsidR="00052437" w:rsidRPr="00B66074" w:rsidRDefault="00052437" w:rsidP="001672FA">
            <w:pPr>
              <w:keepNext/>
              <w:ind w:right="-437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052437" w:rsidRPr="00B66074" w:rsidTr="00191F8A">
        <w:trPr>
          <w:jc w:val="center"/>
        </w:trPr>
        <w:tc>
          <w:tcPr>
            <w:tcW w:w="675" w:type="dxa"/>
          </w:tcPr>
          <w:p w:rsidR="00052437" w:rsidRDefault="00052437" w:rsidP="006378D8">
            <w:pPr>
              <w:ind w:right="-437"/>
              <w:jc w:val="lef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13.</w:t>
            </w:r>
          </w:p>
        </w:tc>
        <w:tc>
          <w:tcPr>
            <w:tcW w:w="3425" w:type="dxa"/>
          </w:tcPr>
          <w:p w:rsidR="00052437" w:rsidRDefault="00052437" w:rsidP="00FE003F">
            <w:pPr>
              <w:ind w:right="-437"/>
              <w:jc w:val="lef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Mogućnost samoodleđivanja</w:t>
            </w:r>
            <w:r w:rsidR="001D5CDE">
              <w:rPr>
                <w:rFonts w:cs="Calibri"/>
                <w:sz w:val="20"/>
                <w:szCs w:val="20"/>
                <w:lang w:val="pl-PL"/>
              </w:rPr>
              <w:t xml:space="preserve"> (Da/Ne)</w:t>
            </w:r>
          </w:p>
        </w:tc>
        <w:tc>
          <w:tcPr>
            <w:tcW w:w="3686" w:type="dxa"/>
          </w:tcPr>
          <w:p w:rsidR="00052437" w:rsidRPr="00B66074" w:rsidRDefault="00052437" w:rsidP="006378D8">
            <w:pPr>
              <w:ind w:right="-437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528" w:type="dxa"/>
          </w:tcPr>
          <w:p w:rsidR="00052437" w:rsidRPr="00B66074" w:rsidRDefault="00052437" w:rsidP="006378D8">
            <w:pPr>
              <w:keepNext/>
              <w:ind w:right="-437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052437" w:rsidRPr="00B66074" w:rsidTr="00191F8A">
        <w:trPr>
          <w:jc w:val="center"/>
        </w:trPr>
        <w:tc>
          <w:tcPr>
            <w:tcW w:w="675" w:type="dxa"/>
          </w:tcPr>
          <w:p w:rsidR="00052437" w:rsidRDefault="00052437" w:rsidP="007A5552">
            <w:pPr>
              <w:ind w:right="-437"/>
              <w:jc w:val="lef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14.</w:t>
            </w:r>
          </w:p>
        </w:tc>
        <w:tc>
          <w:tcPr>
            <w:tcW w:w="3425" w:type="dxa"/>
          </w:tcPr>
          <w:p w:rsidR="00052437" w:rsidRPr="00B66074" w:rsidRDefault="00052437" w:rsidP="00FE003F">
            <w:pPr>
              <w:ind w:right="-437"/>
              <w:jc w:val="lef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Mogućnost zaključavanja</w:t>
            </w:r>
            <w:r w:rsidR="001D5CDE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(Da/Ne)</w:t>
            </w:r>
          </w:p>
        </w:tc>
        <w:tc>
          <w:tcPr>
            <w:tcW w:w="3686" w:type="dxa"/>
          </w:tcPr>
          <w:p w:rsidR="00052437" w:rsidRPr="00B66074" w:rsidRDefault="00052437" w:rsidP="006378D8">
            <w:pPr>
              <w:ind w:right="-437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528" w:type="dxa"/>
          </w:tcPr>
          <w:p w:rsidR="00052437" w:rsidRPr="00B66074" w:rsidRDefault="00052437" w:rsidP="006378D8">
            <w:pPr>
              <w:keepNext/>
              <w:ind w:right="-437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052437" w:rsidRPr="00B66074" w:rsidTr="00191F8A">
        <w:trPr>
          <w:jc w:val="center"/>
        </w:trPr>
        <w:tc>
          <w:tcPr>
            <w:tcW w:w="675" w:type="dxa"/>
          </w:tcPr>
          <w:p w:rsidR="00052437" w:rsidRDefault="00052437" w:rsidP="007A5552">
            <w:pPr>
              <w:ind w:right="-437"/>
              <w:jc w:val="lef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15.</w:t>
            </w:r>
          </w:p>
        </w:tc>
        <w:tc>
          <w:tcPr>
            <w:tcW w:w="3425" w:type="dxa"/>
          </w:tcPr>
          <w:p w:rsidR="00052437" w:rsidRPr="00B66074" w:rsidRDefault="00052437" w:rsidP="00FE003F">
            <w:pPr>
              <w:ind w:right="-437"/>
              <w:jc w:val="lef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 xml:space="preserve">Unutrašnje osvjetljenje (Da/Ne) </w:t>
            </w:r>
          </w:p>
        </w:tc>
        <w:tc>
          <w:tcPr>
            <w:tcW w:w="3686" w:type="dxa"/>
          </w:tcPr>
          <w:p w:rsidR="00052437" w:rsidRPr="00B66074" w:rsidRDefault="00052437" w:rsidP="006378D8">
            <w:pPr>
              <w:ind w:right="-437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528" w:type="dxa"/>
          </w:tcPr>
          <w:p w:rsidR="00052437" w:rsidRPr="00B66074" w:rsidRDefault="00052437" w:rsidP="006378D8">
            <w:pPr>
              <w:keepNext/>
              <w:ind w:right="-437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C64344" w:rsidRDefault="00C64344" w:rsidP="00A84546">
      <w:pPr>
        <w:ind w:left="-567" w:right="-437" w:firstLine="567"/>
        <w:rPr>
          <w:b/>
          <w:szCs w:val="22"/>
          <w:lang w:val="pl-PL"/>
        </w:rPr>
      </w:pPr>
    </w:p>
    <w:p w:rsidR="00A84546" w:rsidRDefault="00A84546" w:rsidP="00A84546">
      <w:pPr>
        <w:ind w:left="-567" w:right="-437" w:firstLine="567"/>
        <w:rPr>
          <w:b/>
          <w:szCs w:val="22"/>
          <w:lang w:val="pl-PL"/>
        </w:rPr>
      </w:pPr>
      <w:r>
        <w:rPr>
          <w:b/>
          <w:szCs w:val="22"/>
          <w:lang w:val="pl-PL"/>
        </w:rPr>
        <w:t>Napomena:</w:t>
      </w:r>
    </w:p>
    <w:p w:rsidR="00314595" w:rsidRDefault="00A84546" w:rsidP="004575C0">
      <w:pPr>
        <w:ind w:right="-12"/>
        <w:rPr>
          <w:szCs w:val="22"/>
          <w:lang w:val="pl-PL"/>
        </w:rPr>
      </w:pPr>
      <w:r>
        <w:rPr>
          <w:szCs w:val="22"/>
          <w:lang w:val="pl-PL"/>
        </w:rPr>
        <w:t>Za sve upisane tehničke karakteristike potrebno je dostaviti odgovarajući dokaz o istinitosti podataka u smislu originalne prospektne dokumentacije iz koje se jasno i nedvosmisleno razaznaju navedeni podaci. U slučaju da se iz originalne prospektne dokumentacije jasno ne vide sve tražene tehničke karakteristike, ponuditelj mora dostaviti izjavu</w:t>
      </w:r>
      <w:r w:rsidR="001672FA">
        <w:rPr>
          <w:szCs w:val="22"/>
          <w:lang w:val="pl-PL"/>
        </w:rPr>
        <w:t xml:space="preserve"> proizvođača kojom, stavku po stavku navedeno, garantira mogućnost isporuke svake od navedenih karakteristika.</w:t>
      </w:r>
    </w:p>
    <w:p w:rsidR="00F12742" w:rsidRPr="00314595" w:rsidRDefault="00F12742" w:rsidP="00F12742">
      <w:pPr>
        <w:pStyle w:val="Heading2"/>
        <w:numPr>
          <w:ilvl w:val="0"/>
          <w:numId w:val="0"/>
        </w:numPr>
        <w:ind w:left="1080"/>
        <w:jc w:val="right"/>
        <w:rPr>
          <w:lang w:val="pl-PL"/>
        </w:rPr>
      </w:pPr>
      <w:r>
        <w:rPr>
          <w:lang w:val="pl-PL"/>
        </w:rPr>
        <w:lastRenderedPageBreak/>
        <w:t xml:space="preserve">             </w:t>
      </w:r>
      <w:bookmarkStart w:id="43" w:name="_Toc485130188"/>
      <w:r w:rsidRPr="00314595">
        <w:rPr>
          <w:lang w:val="pl-PL"/>
        </w:rPr>
        <w:t xml:space="preserve">Prilog </w:t>
      </w:r>
      <w:r>
        <w:rPr>
          <w:lang w:val="pl-PL"/>
        </w:rPr>
        <w:t>3</w:t>
      </w:r>
      <w:r w:rsidRPr="00314595">
        <w:rPr>
          <w:lang w:val="pl-PL"/>
        </w:rPr>
        <w:t>.</w:t>
      </w:r>
      <w:bookmarkEnd w:id="43"/>
    </w:p>
    <w:p w:rsidR="00B236D3" w:rsidRPr="004575C0" w:rsidRDefault="00B236D3" w:rsidP="009F2E3D">
      <w:pPr>
        <w:jc w:val="left"/>
        <w:rPr>
          <w:szCs w:val="22"/>
          <w:lang w:val="pl-PL"/>
        </w:rPr>
      </w:pPr>
    </w:p>
    <w:p w:rsidR="001672FA" w:rsidRPr="001672FA" w:rsidRDefault="001672FA" w:rsidP="001672FA">
      <w:pPr>
        <w:pStyle w:val="Caption"/>
        <w:keepNext/>
        <w:rPr>
          <w:color w:val="auto"/>
          <w:sz w:val="20"/>
          <w:szCs w:val="20"/>
        </w:rPr>
      </w:pPr>
      <w:r w:rsidRPr="001672FA">
        <w:rPr>
          <w:color w:val="auto"/>
          <w:sz w:val="20"/>
          <w:szCs w:val="20"/>
        </w:rPr>
        <w:t xml:space="preserve">Tablica </w:t>
      </w:r>
      <w:r w:rsidR="00794C4F" w:rsidRPr="001672FA">
        <w:rPr>
          <w:color w:val="auto"/>
          <w:sz w:val="20"/>
          <w:szCs w:val="20"/>
        </w:rPr>
        <w:fldChar w:fldCharType="begin"/>
      </w:r>
      <w:r w:rsidRPr="001672FA">
        <w:rPr>
          <w:color w:val="auto"/>
          <w:sz w:val="20"/>
          <w:szCs w:val="20"/>
        </w:rPr>
        <w:instrText xml:space="preserve"> SEQ Tablica \* ARABIC </w:instrText>
      </w:r>
      <w:r w:rsidR="00794C4F" w:rsidRPr="001672FA">
        <w:rPr>
          <w:color w:val="auto"/>
          <w:sz w:val="20"/>
          <w:szCs w:val="20"/>
        </w:rPr>
        <w:fldChar w:fldCharType="separate"/>
      </w:r>
      <w:r w:rsidR="006D5066">
        <w:rPr>
          <w:noProof/>
          <w:color w:val="auto"/>
          <w:sz w:val="20"/>
          <w:szCs w:val="20"/>
        </w:rPr>
        <w:t>2</w:t>
      </w:r>
      <w:r w:rsidR="00794C4F" w:rsidRPr="001672FA">
        <w:rPr>
          <w:color w:val="auto"/>
          <w:sz w:val="20"/>
          <w:szCs w:val="20"/>
        </w:rPr>
        <w:fldChar w:fldCharType="end"/>
      </w:r>
    </w:p>
    <w:tbl>
      <w:tblPr>
        <w:tblStyle w:val="TableGrid"/>
        <w:tblW w:w="0" w:type="auto"/>
        <w:tblLook w:val="04A0"/>
      </w:tblPr>
      <w:tblGrid>
        <w:gridCol w:w="1027"/>
        <w:gridCol w:w="1135"/>
        <w:gridCol w:w="1063"/>
        <w:gridCol w:w="1017"/>
        <w:gridCol w:w="1038"/>
        <w:gridCol w:w="1042"/>
        <w:gridCol w:w="1039"/>
        <w:gridCol w:w="1018"/>
        <w:gridCol w:w="1039"/>
      </w:tblGrid>
      <w:tr w:rsidR="001672FA" w:rsidTr="001672FA">
        <w:tc>
          <w:tcPr>
            <w:tcW w:w="1046" w:type="dxa"/>
          </w:tcPr>
          <w:p w:rsidR="001672FA" w:rsidRDefault="001672FA" w:rsidP="001672FA">
            <w:pPr>
              <w:jc w:val="center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Redni</w:t>
            </w:r>
          </w:p>
          <w:p w:rsidR="001672FA" w:rsidRDefault="001672FA" w:rsidP="001672FA">
            <w:pPr>
              <w:jc w:val="center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broj</w:t>
            </w:r>
          </w:p>
        </w:tc>
        <w:tc>
          <w:tcPr>
            <w:tcW w:w="1046" w:type="dxa"/>
          </w:tcPr>
          <w:p w:rsidR="001672FA" w:rsidRDefault="001672FA" w:rsidP="001672FA">
            <w:pPr>
              <w:jc w:val="center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Naziv</w:t>
            </w:r>
          </w:p>
          <w:p w:rsidR="001672FA" w:rsidRDefault="00D473DB" w:rsidP="001672FA">
            <w:pPr>
              <w:jc w:val="center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R</w:t>
            </w:r>
            <w:r w:rsidR="001672FA">
              <w:rPr>
                <w:b/>
                <w:szCs w:val="22"/>
                <w:lang w:val="pl-PL"/>
              </w:rPr>
              <w:t>obe</w:t>
            </w:r>
          </w:p>
        </w:tc>
        <w:tc>
          <w:tcPr>
            <w:tcW w:w="1046" w:type="dxa"/>
          </w:tcPr>
          <w:p w:rsidR="001672FA" w:rsidRDefault="001672FA" w:rsidP="001672FA">
            <w:pPr>
              <w:jc w:val="center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Jedinična</w:t>
            </w:r>
          </w:p>
          <w:p w:rsidR="001672FA" w:rsidRDefault="001672FA" w:rsidP="001672FA">
            <w:pPr>
              <w:jc w:val="center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cijena</w:t>
            </w:r>
          </w:p>
        </w:tc>
        <w:tc>
          <w:tcPr>
            <w:tcW w:w="1046" w:type="dxa"/>
          </w:tcPr>
          <w:p w:rsidR="001672FA" w:rsidRDefault="001672FA" w:rsidP="001672FA">
            <w:pPr>
              <w:jc w:val="center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PDV</w:t>
            </w:r>
          </w:p>
        </w:tc>
        <w:tc>
          <w:tcPr>
            <w:tcW w:w="1046" w:type="dxa"/>
          </w:tcPr>
          <w:p w:rsidR="001672FA" w:rsidRDefault="001672FA" w:rsidP="001672FA">
            <w:pPr>
              <w:jc w:val="center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Ukupna</w:t>
            </w:r>
          </w:p>
          <w:p w:rsidR="001672FA" w:rsidRDefault="001672FA" w:rsidP="001672FA">
            <w:pPr>
              <w:jc w:val="center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cijena</w:t>
            </w:r>
          </w:p>
        </w:tc>
        <w:tc>
          <w:tcPr>
            <w:tcW w:w="1047" w:type="dxa"/>
          </w:tcPr>
          <w:p w:rsidR="001672FA" w:rsidRDefault="001672FA" w:rsidP="001672FA">
            <w:pPr>
              <w:jc w:val="center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Komada</w:t>
            </w:r>
          </w:p>
        </w:tc>
        <w:tc>
          <w:tcPr>
            <w:tcW w:w="1047" w:type="dxa"/>
          </w:tcPr>
          <w:p w:rsidR="001672FA" w:rsidRDefault="004233F8" w:rsidP="001672FA">
            <w:pPr>
              <w:jc w:val="center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Cijena</w:t>
            </w:r>
          </w:p>
          <w:p w:rsidR="004233F8" w:rsidRDefault="004233F8" w:rsidP="001672FA">
            <w:pPr>
              <w:jc w:val="center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ponude</w:t>
            </w:r>
          </w:p>
        </w:tc>
        <w:tc>
          <w:tcPr>
            <w:tcW w:w="1047" w:type="dxa"/>
          </w:tcPr>
          <w:p w:rsidR="001672FA" w:rsidRDefault="004233F8" w:rsidP="001672FA">
            <w:pPr>
              <w:jc w:val="center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PDV</w:t>
            </w:r>
          </w:p>
        </w:tc>
        <w:tc>
          <w:tcPr>
            <w:tcW w:w="1047" w:type="dxa"/>
          </w:tcPr>
          <w:p w:rsidR="001672FA" w:rsidRDefault="004233F8" w:rsidP="001672FA">
            <w:pPr>
              <w:jc w:val="center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Ukupna</w:t>
            </w:r>
          </w:p>
          <w:p w:rsidR="004233F8" w:rsidRDefault="004233F8" w:rsidP="001672FA">
            <w:pPr>
              <w:jc w:val="center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cijena</w:t>
            </w:r>
          </w:p>
          <w:p w:rsidR="004233F8" w:rsidRDefault="004233F8" w:rsidP="001672FA">
            <w:pPr>
              <w:jc w:val="center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ponude</w:t>
            </w:r>
          </w:p>
        </w:tc>
      </w:tr>
      <w:tr w:rsidR="001672FA" w:rsidTr="001672FA">
        <w:tc>
          <w:tcPr>
            <w:tcW w:w="1046" w:type="dxa"/>
          </w:tcPr>
          <w:p w:rsidR="001672FA" w:rsidRPr="004233F8" w:rsidRDefault="004233F8" w:rsidP="001672FA">
            <w:pPr>
              <w:jc w:val="center"/>
              <w:rPr>
                <w:szCs w:val="22"/>
                <w:lang w:val="pl-PL"/>
              </w:rPr>
            </w:pPr>
            <w:r w:rsidRPr="004233F8">
              <w:rPr>
                <w:szCs w:val="22"/>
                <w:lang w:val="pl-PL"/>
              </w:rPr>
              <w:t>0</w:t>
            </w:r>
          </w:p>
        </w:tc>
        <w:tc>
          <w:tcPr>
            <w:tcW w:w="1046" w:type="dxa"/>
          </w:tcPr>
          <w:p w:rsidR="001672FA" w:rsidRPr="004233F8" w:rsidRDefault="004233F8" w:rsidP="001672FA">
            <w:pPr>
              <w:jc w:val="center"/>
              <w:rPr>
                <w:szCs w:val="22"/>
                <w:lang w:val="pl-PL"/>
              </w:rPr>
            </w:pPr>
            <w:r w:rsidRPr="004233F8">
              <w:rPr>
                <w:szCs w:val="22"/>
                <w:lang w:val="pl-PL"/>
              </w:rPr>
              <w:t>1</w:t>
            </w:r>
          </w:p>
        </w:tc>
        <w:tc>
          <w:tcPr>
            <w:tcW w:w="1046" w:type="dxa"/>
          </w:tcPr>
          <w:p w:rsidR="001672FA" w:rsidRPr="004233F8" w:rsidRDefault="004233F8" w:rsidP="001672FA">
            <w:pPr>
              <w:jc w:val="center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2</w:t>
            </w:r>
          </w:p>
        </w:tc>
        <w:tc>
          <w:tcPr>
            <w:tcW w:w="1046" w:type="dxa"/>
          </w:tcPr>
          <w:p w:rsidR="001672FA" w:rsidRPr="004233F8" w:rsidRDefault="004233F8" w:rsidP="001672FA">
            <w:pPr>
              <w:jc w:val="center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3</w:t>
            </w:r>
          </w:p>
        </w:tc>
        <w:tc>
          <w:tcPr>
            <w:tcW w:w="1046" w:type="dxa"/>
          </w:tcPr>
          <w:p w:rsidR="001672FA" w:rsidRPr="004233F8" w:rsidRDefault="004233F8" w:rsidP="001672FA">
            <w:pPr>
              <w:jc w:val="center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4</w:t>
            </w:r>
          </w:p>
        </w:tc>
        <w:tc>
          <w:tcPr>
            <w:tcW w:w="1047" w:type="dxa"/>
          </w:tcPr>
          <w:p w:rsidR="001672FA" w:rsidRPr="004233F8" w:rsidRDefault="004233F8" w:rsidP="001672FA">
            <w:pPr>
              <w:jc w:val="center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5</w:t>
            </w:r>
          </w:p>
        </w:tc>
        <w:tc>
          <w:tcPr>
            <w:tcW w:w="1047" w:type="dxa"/>
          </w:tcPr>
          <w:p w:rsidR="001672FA" w:rsidRPr="004233F8" w:rsidRDefault="004233F8" w:rsidP="001672FA">
            <w:pPr>
              <w:jc w:val="center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6</w:t>
            </w:r>
          </w:p>
        </w:tc>
        <w:tc>
          <w:tcPr>
            <w:tcW w:w="1047" w:type="dxa"/>
          </w:tcPr>
          <w:p w:rsidR="001672FA" w:rsidRPr="004233F8" w:rsidRDefault="004233F8" w:rsidP="001672FA">
            <w:pPr>
              <w:jc w:val="center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7</w:t>
            </w:r>
          </w:p>
        </w:tc>
        <w:tc>
          <w:tcPr>
            <w:tcW w:w="1047" w:type="dxa"/>
          </w:tcPr>
          <w:p w:rsidR="001672FA" w:rsidRPr="004233F8" w:rsidRDefault="004233F8" w:rsidP="001672FA">
            <w:pPr>
              <w:jc w:val="center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8</w:t>
            </w:r>
          </w:p>
        </w:tc>
      </w:tr>
      <w:tr w:rsidR="001672FA" w:rsidTr="001672FA">
        <w:tc>
          <w:tcPr>
            <w:tcW w:w="1046" w:type="dxa"/>
          </w:tcPr>
          <w:p w:rsidR="001672FA" w:rsidRDefault="004233F8" w:rsidP="001672FA">
            <w:pPr>
              <w:jc w:val="center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1.</w:t>
            </w:r>
          </w:p>
          <w:p w:rsidR="004233F8" w:rsidRPr="004233F8" w:rsidRDefault="004233F8" w:rsidP="001672FA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1046" w:type="dxa"/>
          </w:tcPr>
          <w:p w:rsidR="001672FA" w:rsidRDefault="004233F8" w:rsidP="001672FA">
            <w:pPr>
              <w:jc w:val="center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Rashladna</w:t>
            </w:r>
          </w:p>
          <w:p w:rsidR="004233F8" w:rsidRPr="004233F8" w:rsidRDefault="00D473DB" w:rsidP="001672FA">
            <w:pPr>
              <w:jc w:val="center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V</w:t>
            </w:r>
            <w:r w:rsidR="004233F8">
              <w:rPr>
                <w:szCs w:val="22"/>
                <w:lang w:val="pl-PL"/>
              </w:rPr>
              <w:t>itrina</w:t>
            </w:r>
          </w:p>
        </w:tc>
        <w:tc>
          <w:tcPr>
            <w:tcW w:w="1046" w:type="dxa"/>
          </w:tcPr>
          <w:p w:rsidR="001672FA" w:rsidRPr="004233F8" w:rsidRDefault="001672FA" w:rsidP="001672FA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1046" w:type="dxa"/>
          </w:tcPr>
          <w:p w:rsidR="001672FA" w:rsidRPr="004233F8" w:rsidRDefault="001672FA" w:rsidP="001672FA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1046" w:type="dxa"/>
          </w:tcPr>
          <w:p w:rsidR="001672FA" w:rsidRPr="004233F8" w:rsidRDefault="001672FA" w:rsidP="001672FA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1047" w:type="dxa"/>
          </w:tcPr>
          <w:p w:rsidR="001672FA" w:rsidRPr="004233F8" w:rsidRDefault="001672FA" w:rsidP="001672FA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1047" w:type="dxa"/>
          </w:tcPr>
          <w:p w:rsidR="001672FA" w:rsidRPr="004233F8" w:rsidRDefault="001672FA" w:rsidP="001672FA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1047" w:type="dxa"/>
          </w:tcPr>
          <w:p w:rsidR="001672FA" w:rsidRPr="004233F8" w:rsidRDefault="001672FA" w:rsidP="001672FA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1047" w:type="dxa"/>
          </w:tcPr>
          <w:p w:rsidR="001672FA" w:rsidRPr="004233F8" w:rsidRDefault="001672FA" w:rsidP="001672FA">
            <w:pPr>
              <w:jc w:val="center"/>
              <w:rPr>
                <w:szCs w:val="22"/>
                <w:lang w:val="pl-PL"/>
              </w:rPr>
            </w:pPr>
          </w:p>
        </w:tc>
      </w:tr>
    </w:tbl>
    <w:p w:rsidR="00314595" w:rsidRDefault="00314595" w:rsidP="00314595">
      <w:pPr>
        <w:rPr>
          <w:b/>
          <w:szCs w:val="22"/>
          <w:lang w:val="pl-PL"/>
        </w:rPr>
      </w:pPr>
    </w:p>
    <w:p w:rsidR="004233F8" w:rsidRDefault="004233F8" w:rsidP="00314595">
      <w:pPr>
        <w:rPr>
          <w:b/>
          <w:szCs w:val="22"/>
          <w:lang w:val="pl-PL"/>
        </w:rPr>
      </w:pPr>
    </w:p>
    <w:p w:rsidR="004233F8" w:rsidRDefault="004233F8" w:rsidP="00314595">
      <w:pPr>
        <w:rPr>
          <w:b/>
          <w:szCs w:val="22"/>
          <w:lang w:val="pl-PL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936"/>
        <w:gridCol w:w="1275"/>
        <w:gridCol w:w="4207"/>
      </w:tblGrid>
      <w:tr w:rsidR="004233F8" w:rsidTr="004233F8">
        <w:trPr>
          <w:jc w:val="center"/>
        </w:trPr>
        <w:tc>
          <w:tcPr>
            <w:tcW w:w="3936" w:type="dxa"/>
            <w:vMerge w:val="restart"/>
          </w:tcPr>
          <w:p w:rsidR="004233F8" w:rsidRPr="004233F8" w:rsidRDefault="004233F8" w:rsidP="004233F8">
            <w:pPr>
              <w:jc w:val="left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Cijena ponude (u HRK bez PDV-a)</w:t>
            </w:r>
          </w:p>
        </w:tc>
        <w:tc>
          <w:tcPr>
            <w:tcW w:w="1275" w:type="dxa"/>
          </w:tcPr>
          <w:p w:rsidR="004233F8" w:rsidRDefault="004233F8" w:rsidP="004233F8">
            <w:pPr>
              <w:jc w:val="left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brojkama</w:t>
            </w:r>
          </w:p>
          <w:p w:rsidR="004233F8" w:rsidRPr="004233F8" w:rsidRDefault="004233F8" w:rsidP="004233F8">
            <w:pPr>
              <w:jc w:val="left"/>
              <w:rPr>
                <w:szCs w:val="22"/>
                <w:lang w:val="pl-PL"/>
              </w:rPr>
            </w:pPr>
          </w:p>
        </w:tc>
        <w:tc>
          <w:tcPr>
            <w:tcW w:w="4207" w:type="dxa"/>
          </w:tcPr>
          <w:p w:rsidR="004233F8" w:rsidRPr="004233F8" w:rsidRDefault="004233F8" w:rsidP="004233F8">
            <w:pPr>
              <w:jc w:val="left"/>
              <w:rPr>
                <w:szCs w:val="22"/>
                <w:lang w:val="pl-PL"/>
              </w:rPr>
            </w:pPr>
          </w:p>
        </w:tc>
      </w:tr>
      <w:tr w:rsidR="004233F8" w:rsidTr="004233F8">
        <w:trPr>
          <w:jc w:val="center"/>
        </w:trPr>
        <w:tc>
          <w:tcPr>
            <w:tcW w:w="3936" w:type="dxa"/>
            <w:vMerge/>
          </w:tcPr>
          <w:p w:rsidR="004233F8" w:rsidRPr="004233F8" w:rsidRDefault="004233F8" w:rsidP="004233F8">
            <w:pPr>
              <w:jc w:val="left"/>
              <w:rPr>
                <w:szCs w:val="22"/>
                <w:lang w:val="pl-PL"/>
              </w:rPr>
            </w:pPr>
          </w:p>
        </w:tc>
        <w:tc>
          <w:tcPr>
            <w:tcW w:w="1275" w:type="dxa"/>
          </w:tcPr>
          <w:p w:rsidR="004233F8" w:rsidRDefault="004233F8" w:rsidP="004233F8">
            <w:pPr>
              <w:jc w:val="left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slovima</w:t>
            </w:r>
          </w:p>
          <w:p w:rsidR="004233F8" w:rsidRPr="004233F8" w:rsidRDefault="004233F8" w:rsidP="004233F8">
            <w:pPr>
              <w:jc w:val="left"/>
              <w:rPr>
                <w:szCs w:val="22"/>
                <w:lang w:val="pl-PL"/>
              </w:rPr>
            </w:pPr>
          </w:p>
        </w:tc>
        <w:tc>
          <w:tcPr>
            <w:tcW w:w="4207" w:type="dxa"/>
          </w:tcPr>
          <w:p w:rsidR="004233F8" w:rsidRPr="004233F8" w:rsidRDefault="004233F8" w:rsidP="004233F8">
            <w:pPr>
              <w:jc w:val="left"/>
              <w:rPr>
                <w:szCs w:val="22"/>
                <w:lang w:val="pl-PL"/>
              </w:rPr>
            </w:pPr>
          </w:p>
        </w:tc>
      </w:tr>
      <w:tr w:rsidR="004233F8" w:rsidTr="004233F8">
        <w:trPr>
          <w:jc w:val="center"/>
        </w:trPr>
        <w:tc>
          <w:tcPr>
            <w:tcW w:w="3936" w:type="dxa"/>
            <w:vMerge w:val="restart"/>
          </w:tcPr>
          <w:p w:rsidR="004233F8" w:rsidRPr="004233F8" w:rsidRDefault="004233F8" w:rsidP="004233F8">
            <w:pPr>
              <w:jc w:val="left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Porez na dodanu vrijednost (PDV)</w:t>
            </w:r>
          </w:p>
        </w:tc>
        <w:tc>
          <w:tcPr>
            <w:tcW w:w="1275" w:type="dxa"/>
          </w:tcPr>
          <w:p w:rsidR="004233F8" w:rsidRDefault="004233F8" w:rsidP="004233F8">
            <w:pPr>
              <w:jc w:val="left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brojkama</w:t>
            </w:r>
          </w:p>
          <w:p w:rsidR="004233F8" w:rsidRDefault="004233F8" w:rsidP="004233F8">
            <w:pPr>
              <w:jc w:val="left"/>
              <w:rPr>
                <w:szCs w:val="22"/>
                <w:lang w:val="pl-PL"/>
              </w:rPr>
            </w:pPr>
          </w:p>
        </w:tc>
        <w:tc>
          <w:tcPr>
            <w:tcW w:w="4207" w:type="dxa"/>
          </w:tcPr>
          <w:p w:rsidR="004233F8" w:rsidRPr="004233F8" w:rsidRDefault="004233F8" w:rsidP="004233F8">
            <w:pPr>
              <w:jc w:val="left"/>
              <w:rPr>
                <w:szCs w:val="22"/>
                <w:lang w:val="pl-PL"/>
              </w:rPr>
            </w:pPr>
          </w:p>
        </w:tc>
      </w:tr>
      <w:tr w:rsidR="004233F8" w:rsidTr="004233F8">
        <w:trPr>
          <w:jc w:val="center"/>
        </w:trPr>
        <w:tc>
          <w:tcPr>
            <w:tcW w:w="3936" w:type="dxa"/>
            <w:vMerge/>
          </w:tcPr>
          <w:p w:rsidR="004233F8" w:rsidRDefault="004233F8" w:rsidP="004233F8">
            <w:pPr>
              <w:jc w:val="left"/>
              <w:rPr>
                <w:szCs w:val="22"/>
                <w:lang w:val="pl-PL"/>
              </w:rPr>
            </w:pPr>
          </w:p>
        </w:tc>
        <w:tc>
          <w:tcPr>
            <w:tcW w:w="1275" w:type="dxa"/>
          </w:tcPr>
          <w:p w:rsidR="004233F8" w:rsidRDefault="004233F8" w:rsidP="004233F8">
            <w:pPr>
              <w:jc w:val="left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slovima</w:t>
            </w:r>
          </w:p>
          <w:p w:rsidR="004233F8" w:rsidRDefault="004233F8" w:rsidP="004233F8">
            <w:pPr>
              <w:jc w:val="left"/>
              <w:rPr>
                <w:szCs w:val="22"/>
                <w:lang w:val="pl-PL"/>
              </w:rPr>
            </w:pPr>
          </w:p>
        </w:tc>
        <w:tc>
          <w:tcPr>
            <w:tcW w:w="4207" w:type="dxa"/>
          </w:tcPr>
          <w:p w:rsidR="004233F8" w:rsidRPr="004233F8" w:rsidRDefault="004233F8" w:rsidP="004233F8">
            <w:pPr>
              <w:jc w:val="left"/>
              <w:rPr>
                <w:szCs w:val="22"/>
                <w:lang w:val="pl-PL"/>
              </w:rPr>
            </w:pPr>
          </w:p>
        </w:tc>
      </w:tr>
      <w:tr w:rsidR="004233F8" w:rsidTr="004233F8">
        <w:trPr>
          <w:jc w:val="center"/>
        </w:trPr>
        <w:tc>
          <w:tcPr>
            <w:tcW w:w="3936" w:type="dxa"/>
            <w:vMerge w:val="restart"/>
          </w:tcPr>
          <w:p w:rsidR="004233F8" w:rsidRDefault="004233F8" w:rsidP="004233F8">
            <w:pPr>
              <w:jc w:val="left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Ukupna cijena ponude (u HRK s PDV-om)</w:t>
            </w:r>
          </w:p>
        </w:tc>
        <w:tc>
          <w:tcPr>
            <w:tcW w:w="1275" w:type="dxa"/>
          </w:tcPr>
          <w:p w:rsidR="004233F8" w:rsidRDefault="004233F8" w:rsidP="004233F8">
            <w:pPr>
              <w:jc w:val="left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brojkama</w:t>
            </w:r>
          </w:p>
          <w:p w:rsidR="004233F8" w:rsidRDefault="004233F8" w:rsidP="004233F8">
            <w:pPr>
              <w:jc w:val="left"/>
              <w:rPr>
                <w:szCs w:val="22"/>
                <w:lang w:val="pl-PL"/>
              </w:rPr>
            </w:pPr>
          </w:p>
        </w:tc>
        <w:tc>
          <w:tcPr>
            <w:tcW w:w="4207" w:type="dxa"/>
          </w:tcPr>
          <w:p w:rsidR="004233F8" w:rsidRPr="004233F8" w:rsidRDefault="004233F8" w:rsidP="004233F8">
            <w:pPr>
              <w:jc w:val="left"/>
              <w:rPr>
                <w:szCs w:val="22"/>
                <w:lang w:val="pl-PL"/>
              </w:rPr>
            </w:pPr>
          </w:p>
        </w:tc>
      </w:tr>
      <w:tr w:rsidR="004233F8" w:rsidTr="004233F8">
        <w:trPr>
          <w:jc w:val="center"/>
        </w:trPr>
        <w:tc>
          <w:tcPr>
            <w:tcW w:w="3936" w:type="dxa"/>
            <w:vMerge/>
          </w:tcPr>
          <w:p w:rsidR="004233F8" w:rsidRDefault="004233F8" w:rsidP="004233F8">
            <w:pPr>
              <w:jc w:val="left"/>
              <w:rPr>
                <w:szCs w:val="22"/>
                <w:lang w:val="pl-PL"/>
              </w:rPr>
            </w:pPr>
          </w:p>
        </w:tc>
        <w:tc>
          <w:tcPr>
            <w:tcW w:w="1275" w:type="dxa"/>
          </w:tcPr>
          <w:p w:rsidR="004233F8" w:rsidRDefault="004233F8" w:rsidP="004233F8">
            <w:pPr>
              <w:jc w:val="left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slovima</w:t>
            </w:r>
          </w:p>
          <w:p w:rsidR="004233F8" w:rsidRDefault="004233F8" w:rsidP="004233F8">
            <w:pPr>
              <w:jc w:val="left"/>
              <w:rPr>
                <w:szCs w:val="22"/>
                <w:lang w:val="pl-PL"/>
              </w:rPr>
            </w:pPr>
          </w:p>
        </w:tc>
        <w:tc>
          <w:tcPr>
            <w:tcW w:w="4207" w:type="dxa"/>
          </w:tcPr>
          <w:p w:rsidR="004233F8" w:rsidRPr="004233F8" w:rsidRDefault="004233F8" w:rsidP="004233F8">
            <w:pPr>
              <w:jc w:val="left"/>
              <w:rPr>
                <w:szCs w:val="22"/>
                <w:lang w:val="pl-PL"/>
              </w:rPr>
            </w:pPr>
          </w:p>
        </w:tc>
      </w:tr>
    </w:tbl>
    <w:p w:rsidR="004233F8" w:rsidRDefault="004233F8" w:rsidP="00314595">
      <w:pPr>
        <w:rPr>
          <w:b/>
          <w:szCs w:val="22"/>
          <w:lang w:val="pl-PL"/>
        </w:rPr>
      </w:pPr>
    </w:p>
    <w:p w:rsidR="00314595" w:rsidRDefault="00314595" w:rsidP="00314595">
      <w:pPr>
        <w:rPr>
          <w:b/>
          <w:szCs w:val="22"/>
          <w:lang w:val="pl-PL"/>
        </w:rPr>
      </w:pPr>
    </w:p>
    <w:p w:rsidR="004233F8" w:rsidRDefault="004233F8" w:rsidP="00314595">
      <w:pPr>
        <w:rPr>
          <w:szCs w:val="22"/>
          <w:lang w:val="pl-PL"/>
        </w:rPr>
      </w:pPr>
      <w:r>
        <w:rPr>
          <w:szCs w:val="22"/>
          <w:lang w:val="pl-PL"/>
        </w:rPr>
        <w:t>Ime, prezime i funkcija ovlaštene osobe ponuditelja:</w:t>
      </w:r>
    </w:p>
    <w:p w:rsidR="004233F8" w:rsidRDefault="004233F8" w:rsidP="00314595">
      <w:pPr>
        <w:rPr>
          <w:szCs w:val="22"/>
          <w:lang w:val="pl-PL"/>
        </w:rPr>
      </w:pPr>
    </w:p>
    <w:p w:rsidR="004233F8" w:rsidRDefault="004233F8" w:rsidP="00314595">
      <w:pPr>
        <w:rPr>
          <w:szCs w:val="22"/>
          <w:lang w:val="pl-PL"/>
        </w:rPr>
      </w:pPr>
    </w:p>
    <w:p w:rsidR="004233F8" w:rsidRPr="004233F8" w:rsidRDefault="004233F8" w:rsidP="00314595">
      <w:pPr>
        <w:rPr>
          <w:szCs w:val="22"/>
          <w:lang w:val="pl-PL"/>
        </w:rPr>
      </w:pPr>
      <w:r>
        <w:rPr>
          <w:szCs w:val="22"/>
          <w:lang w:val="pl-PL"/>
        </w:rPr>
        <w:t>_________________________________________________________________________________</w:t>
      </w:r>
    </w:p>
    <w:p w:rsidR="00314595" w:rsidRDefault="00314595" w:rsidP="00314595">
      <w:pPr>
        <w:rPr>
          <w:b/>
          <w:szCs w:val="22"/>
          <w:lang w:val="pl-PL"/>
        </w:rPr>
      </w:pPr>
    </w:p>
    <w:p w:rsidR="004233F8" w:rsidRDefault="004233F8" w:rsidP="00314595">
      <w:pPr>
        <w:rPr>
          <w:b/>
          <w:szCs w:val="22"/>
          <w:lang w:val="pl-PL"/>
        </w:rPr>
      </w:pPr>
    </w:p>
    <w:p w:rsidR="004233F8" w:rsidRDefault="004233F8" w:rsidP="00314595">
      <w:pPr>
        <w:rPr>
          <w:b/>
          <w:szCs w:val="22"/>
          <w:lang w:val="pl-PL"/>
        </w:rPr>
      </w:pPr>
    </w:p>
    <w:p w:rsidR="004233F8" w:rsidRDefault="004233F8" w:rsidP="00314595">
      <w:pPr>
        <w:rPr>
          <w:szCs w:val="22"/>
          <w:lang w:val="pl-PL"/>
        </w:rPr>
      </w:pPr>
      <w:r>
        <w:rPr>
          <w:szCs w:val="22"/>
          <w:lang w:val="pl-PL"/>
        </w:rPr>
        <w:t>Potpis ovlaštene osobe ponuditelja: ____________________________________________________</w:t>
      </w:r>
    </w:p>
    <w:p w:rsidR="004233F8" w:rsidRDefault="004233F8" w:rsidP="00314595">
      <w:pPr>
        <w:rPr>
          <w:szCs w:val="22"/>
          <w:lang w:val="pl-PL"/>
        </w:rPr>
      </w:pPr>
    </w:p>
    <w:p w:rsidR="004233F8" w:rsidRDefault="004233F8" w:rsidP="00314595">
      <w:pPr>
        <w:rPr>
          <w:szCs w:val="22"/>
          <w:lang w:val="pl-PL"/>
        </w:rPr>
      </w:pPr>
      <w:r>
        <w:rPr>
          <w:szCs w:val="22"/>
          <w:lang w:val="pl-PL"/>
        </w:rPr>
        <w:tab/>
      </w:r>
      <w:r>
        <w:rPr>
          <w:szCs w:val="22"/>
          <w:lang w:val="pl-PL"/>
        </w:rPr>
        <w:tab/>
      </w:r>
      <w:r>
        <w:rPr>
          <w:szCs w:val="22"/>
          <w:lang w:val="pl-PL"/>
        </w:rPr>
        <w:tab/>
      </w:r>
      <w:r>
        <w:rPr>
          <w:szCs w:val="22"/>
          <w:lang w:val="pl-PL"/>
        </w:rPr>
        <w:tab/>
      </w:r>
      <w:r>
        <w:rPr>
          <w:szCs w:val="22"/>
          <w:lang w:val="pl-PL"/>
        </w:rPr>
        <w:tab/>
      </w:r>
      <w:r>
        <w:rPr>
          <w:szCs w:val="22"/>
          <w:lang w:val="pl-PL"/>
        </w:rPr>
        <w:tab/>
      </w:r>
      <w:r>
        <w:rPr>
          <w:szCs w:val="22"/>
          <w:lang w:val="pl-PL"/>
        </w:rPr>
        <w:tab/>
      </w:r>
      <w:r>
        <w:rPr>
          <w:szCs w:val="22"/>
          <w:lang w:val="pl-PL"/>
        </w:rPr>
        <w:tab/>
        <w:t xml:space="preserve">M. P. </w:t>
      </w:r>
    </w:p>
    <w:p w:rsidR="004233F8" w:rsidRDefault="004233F8" w:rsidP="00314595">
      <w:pPr>
        <w:rPr>
          <w:szCs w:val="22"/>
          <w:lang w:val="pl-PL"/>
        </w:rPr>
      </w:pPr>
    </w:p>
    <w:p w:rsidR="004233F8" w:rsidRDefault="004233F8" w:rsidP="00314595">
      <w:pPr>
        <w:rPr>
          <w:szCs w:val="22"/>
          <w:lang w:val="pl-PL"/>
        </w:rPr>
      </w:pPr>
    </w:p>
    <w:p w:rsidR="004233F8" w:rsidRDefault="004233F8" w:rsidP="00314595">
      <w:pPr>
        <w:rPr>
          <w:szCs w:val="22"/>
          <w:lang w:val="pl-PL"/>
        </w:rPr>
      </w:pPr>
      <w:r>
        <w:rPr>
          <w:szCs w:val="22"/>
          <w:lang w:val="pl-PL"/>
        </w:rPr>
        <w:t>U ___________________________, dana _______________ 2017.</w:t>
      </w:r>
    </w:p>
    <w:p w:rsidR="005B062C" w:rsidRDefault="005B062C" w:rsidP="00314595">
      <w:pPr>
        <w:rPr>
          <w:szCs w:val="22"/>
          <w:lang w:val="pl-PL"/>
        </w:rPr>
      </w:pPr>
    </w:p>
    <w:p w:rsidR="00F12742" w:rsidRDefault="00F12742">
      <w:pPr>
        <w:jc w:val="left"/>
        <w:rPr>
          <w:szCs w:val="22"/>
          <w:lang w:val="pl-PL"/>
        </w:rPr>
      </w:pPr>
      <w:r>
        <w:rPr>
          <w:szCs w:val="22"/>
          <w:lang w:val="pl-PL"/>
        </w:rPr>
        <w:br w:type="page"/>
      </w:r>
    </w:p>
    <w:p w:rsidR="005B062C" w:rsidRDefault="005B062C" w:rsidP="00314595">
      <w:pPr>
        <w:rPr>
          <w:szCs w:val="22"/>
          <w:lang w:val="pl-PL"/>
        </w:rPr>
      </w:pPr>
    </w:p>
    <w:p w:rsidR="00F12742" w:rsidRDefault="00F12742" w:rsidP="00F12742">
      <w:pPr>
        <w:pStyle w:val="Heading2"/>
        <w:numPr>
          <w:ilvl w:val="0"/>
          <w:numId w:val="0"/>
        </w:numPr>
        <w:ind w:left="1440" w:hanging="360"/>
        <w:jc w:val="right"/>
        <w:rPr>
          <w:lang w:val="pl-PL"/>
        </w:rPr>
      </w:pPr>
      <w:bookmarkStart w:id="44" w:name="_Toc485130189"/>
      <w:r>
        <w:rPr>
          <w:lang w:val="pl-PL"/>
        </w:rPr>
        <w:t>Prilog 4.</w:t>
      </w:r>
      <w:bookmarkEnd w:id="44"/>
    </w:p>
    <w:p w:rsidR="00F12742" w:rsidRDefault="00F12742" w:rsidP="00F12742">
      <w:pPr>
        <w:jc w:val="right"/>
        <w:rPr>
          <w:bCs/>
        </w:rPr>
      </w:pPr>
    </w:p>
    <w:p w:rsidR="00F12742" w:rsidRDefault="00F12742" w:rsidP="00F12742">
      <w:pPr>
        <w:jc w:val="center"/>
        <w:rPr>
          <w:b/>
        </w:rPr>
      </w:pPr>
    </w:p>
    <w:p w:rsidR="00F12742" w:rsidRPr="00107B52" w:rsidRDefault="00F12742" w:rsidP="00F12742">
      <w:pPr>
        <w:jc w:val="center"/>
        <w:rPr>
          <w:b/>
        </w:rPr>
      </w:pPr>
      <w:r w:rsidRPr="00107B52">
        <w:rPr>
          <w:b/>
        </w:rPr>
        <w:t>IZJAVA</w:t>
      </w:r>
    </w:p>
    <w:p w:rsidR="00F12742" w:rsidRPr="00107B52" w:rsidRDefault="00F12742" w:rsidP="00F12742">
      <w:pPr>
        <w:rPr>
          <w:b/>
        </w:rPr>
      </w:pPr>
    </w:p>
    <w:p w:rsidR="00F12742" w:rsidRPr="00107B52" w:rsidRDefault="00F12742" w:rsidP="00F12742">
      <w:pPr>
        <w:rPr>
          <w:b/>
        </w:rPr>
      </w:pPr>
    </w:p>
    <w:p w:rsidR="00F12742" w:rsidRPr="00107B52" w:rsidRDefault="00F12742" w:rsidP="00F12742">
      <w:pPr>
        <w:jc w:val="left"/>
        <w:rPr>
          <w:lang w:val="it-IT"/>
        </w:rPr>
      </w:pPr>
      <w:proofErr w:type="spellStart"/>
      <w:r w:rsidRPr="00107B52">
        <w:rPr>
          <w:lang w:val="it-IT"/>
        </w:rPr>
        <w:t>Kojom</w:t>
      </w:r>
      <w:proofErr w:type="spellEnd"/>
      <w:r w:rsidRPr="00107B52">
        <w:t xml:space="preserve"> </w:t>
      </w:r>
      <w:proofErr w:type="spellStart"/>
      <w:r w:rsidRPr="00107B52">
        <w:rPr>
          <w:lang w:val="it-IT"/>
        </w:rPr>
        <w:t>ja</w:t>
      </w:r>
      <w:proofErr w:type="spellEnd"/>
      <w:proofErr w:type="gramStart"/>
      <w:r w:rsidRPr="00107B52">
        <w:rPr>
          <w:lang w:val="it-IT"/>
        </w:rPr>
        <w:t xml:space="preserve">,  </w:t>
      </w:r>
      <w:r w:rsidRPr="00107B52">
        <w:t>.</w:t>
      </w:r>
      <w:proofErr w:type="gramEnd"/>
      <w:r w:rsidRPr="00107B52">
        <w:t>........................................................................................................................</w:t>
      </w:r>
      <w:r>
        <w:t>..............................</w:t>
      </w:r>
    </w:p>
    <w:p w:rsidR="00F12742" w:rsidRPr="00107B52" w:rsidRDefault="00F12742" w:rsidP="00F12742">
      <w:r w:rsidRPr="00107B52">
        <w:t xml:space="preserve">                         (ime i prezime, broj osobne iskaznice i naziv izdavatelja)</w:t>
      </w:r>
    </w:p>
    <w:p w:rsidR="00F12742" w:rsidRPr="00107B52" w:rsidRDefault="00F12742" w:rsidP="00F12742">
      <w:pPr>
        <w:rPr>
          <w:lang w:val="pl-PL"/>
        </w:rPr>
      </w:pPr>
    </w:p>
    <w:p w:rsidR="00F12742" w:rsidRPr="00107B52" w:rsidRDefault="00F12742" w:rsidP="00F12742">
      <w:pPr>
        <w:rPr>
          <w:lang w:val="it-IT"/>
        </w:rPr>
      </w:pPr>
      <w:r w:rsidRPr="00107B52">
        <w:rPr>
          <w:lang w:val="it-IT"/>
        </w:rPr>
        <w:t>........................................................................................................................</w:t>
      </w:r>
      <w:r>
        <w:rPr>
          <w:lang w:val="it-IT"/>
        </w:rPr>
        <w:t>..............................</w:t>
      </w:r>
      <w:proofErr w:type="gramStart"/>
      <w:r>
        <w:rPr>
          <w:lang w:val="it-IT"/>
        </w:rPr>
        <w:t>.</w:t>
      </w:r>
    </w:p>
    <w:p w:rsidR="00F12742" w:rsidRPr="00107B52" w:rsidRDefault="00F12742" w:rsidP="00F12742">
      <w:pPr>
        <w:rPr>
          <w:lang w:val="it-IT"/>
        </w:rPr>
      </w:pPr>
      <w:proofErr w:type="gramEnd"/>
      <w:r w:rsidRPr="00107B52">
        <w:rPr>
          <w:lang w:val="it-IT"/>
        </w:rPr>
        <w:t xml:space="preserve"> </w:t>
      </w:r>
    </w:p>
    <w:p w:rsidR="00F12742" w:rsidRPr="00107B52" w:rsidRDefault="00F12742" w:rsidP="00F12742">
      <w:pPr>
        <w:rPr>
          <w:lang w:val="it-IT"/>
        </w:rPr>
      </w:pPr>
      <w:proofErr w:type="spellStart"/>
      <w:r w:rsidRPr="00107B52">
        <w:rPr>
          <w:lang w:val="it-IT"/>
        </w:rPr>
        <w:t>kao</w:t>
      </w:r>
      <w:proofErr w:type="spellEnd"/>
      <w:r w:rsidRPr="00107B52">
        <w:rPr>
          <w:lang w:val="it-IT"/>
        </w:rPr>
        <w:t xml:space="preserve"> </w:t>
      </w:r>
      <w:proofErr w:type="spellStart"/>
      <w:r w:rsidRPr="00107B52">
        <w:rPr>
          <w:lang w:val="it-IT"/>
        </w:rPr>
        <w:t>osoba</w:t>
      </w:r>
      <w:proofErr w:type="spellEnd"/>
      <w:r w:rsidRPr="00107B52">
        <w:rPr>
          <w:lang w:val="it-IT"/>
        </w:rPr>
        <w:t xml:space="preserve"> </w:t>
      </w:r>
      <w:proofErr w:type="spellStart"/>
      <w:r w:rsidRPr="00107B52">
        <w:rPr>
          <w:lang w:val="it-IT"/>
        </w:rPr>
        <w:t>ovlaštena</w:t>
      </w:r>
      <w:proofErr w:type="spellEnd"/>
      <w:r w:rsidRPr="00107B52">
        <w:rPr>
          <w:lang w:val="it-IT"/>
        </w:rPr>
        <w:t xml:space="preserve"> </w:t>
      </w:r>
      <w:proofErr w:type="spellStart"/>
      <w:r w:rsidRPr="00107B52">
        <w:rPr>
          <w:lang w:val="it-IT"/>
        </w:rPr>
        <w:t>za</w:t>
      </w:r>
      <w:proofErr w:type="spellEnd"/>
      <w:r w:rsidRPr="00107B52">
        <w:rPr>
          <w:lang w:val="it-IT"/>
        </w:rPr>
        <w:t xml:space="preserve"> </w:t>
      </w:r>
      <w:proofErr w:type="spellStart"/>
      <w:r w:rsidRPr="00107B52">
        <w:rPr>
          <w:lang w:val="it-IT"/>
        </w:rPr>
        <w:t>zastupanje</w:t>
      </w:r>
      <w:proofErr w:type="spellEnd"/>
      <w:r w:rsidRPr="00107B52">
        <w:rPr>
          <w:lang w:val="it-IT"/>
        </w:rPr>
        <w:t xml:space="preserve"> </w:t>
      </w:r>
      <w:proofErr w:type="spellStart"/>
      <w:r w:rsidRPr="00107B52">
        <w:rPr>
          <w:lang w:val="it-IT"/>
        </w:rPr>
        <w:t>pravne</w:t>
      </w:r>
      <w:proofErr w:type="spellEnd"/>
      <w:r w:rsidRPr="00107B52">
        <w:rPr>
          <w:lang w:val="it-IT"/>
        </w:rPr>
        <w:t xml:space="preserve"> </w:t>
      </w:r>
      <w:proofErr w:type="spellStart"/>
      <w:r w:rsidRPr="00107B52">
        <w:rPr>
          <w:lang w:val="it-IT"/>
        </w:rPr>
        <w:t>osobe</w:t>
      </w:r>
      <w:proofErr w:type="spellEnd"/>
    </w:p>
    <w:p w:rsidR="00F12742" w:rsidRPr="00107B52" w:rsidRDefault="00F12742" w:rsidP="00F12742">
      <w:pPr>
        <w:rPr>
          <w:lang w:val="it-IT"/>
        </w:rPr>
      </w:pPr>
      <w:r w:rsidRPr="00107B52">
        <w:rPr>
          <w:lang w:val="it-IT"/>
        </w:rPr>
        <w:t xml:space="preserve"> </w:t>
      </w:r>
    </w:p>
    <w:p w:rsidR="00F12742" w:rsidRPr="00107B52" w:rsidRDefault="00F12742" w:rsidP="00F12742">
      <w:pPr>
        <w:rPr>
          <w:lang w:val="pl-PL"/>
        </w:rPr>
      </w:pPr>
      <w:r w:rsidRPr="00107B52">
        <w:rPr>
          <w:lang w:val="pl-PL"/>
        </w:rPr>
        <w:t>...........................................................................................................................................</w:t>
      </w:r>
    </w:p>
    <w:p w:rsidR="00F12742" w:rsidRPr="00107B52" w:rsidRDefault="00F12742" w:rsidP="00F12742">
      <w:pPr>
        <w:rPr>
          <w:lang w:val="pl-PL"/>
        </w:rPr>
      </w:pPr>
      <w:r w:rsidRPr="00107B52">
        <w:rPr>
          <w:lang w:val="pl-PL"/>
        </w:rPr>
        <w:t xml:space="preserve">                              (naziv i sjedište gospodarskog subjekta, OIB) </w:t>
      </w:r>
    </w:p>
    <w:p w:rsidR="00F12742" w:rsidRPr="00107B52" w:rsidRDefault="00F12742" w:rsidP="00F12742">
      <w:pPr>
        <w:rPr>
          <w:lang w:val="pl-PL"/>
        </w:rPr>
      </w:pPr>
    </w:p>
    <w:p w:rsidR="00F12742" w:rsidRPr="00107B52" w:rsidRDefault="00F12742" w:rsidP="00F12742">
      <w:pPr>
        <w:rPr>
          <w:lang w:val="pl-PL"/>
        </w:rPr>
      </w:pPr>
    </w:p>
    <w:p w:rsidR="00F12742" w:rsidRPr="00107B52" w:rsidRDefault="00F12742" w:rsidP="00F12742">
      <w:pPr>
        <w:rPr>
          <w:lang w:val="pl-PL"/>
        </w:rPr>
      </w:pPr>
      <w:r w:rsidRPr="00107B52">
        <w:rPr>
          <w:lang w:val="pl-PL"/>
        </w:rPr>
        <w:t xml:space="preserve">pod materijalnom i kaznenom odgovornošću izjavljujem da je gospodarski subjekt </w:t>
      </w:r>
      <w:r w:rsidRPr="00107B52">
        <w:t>registriran za djelatnost koja je predmet nabave</w:t>
      </w:r>
      <w:r>
        <w:t>;</w:t>
      </w:r>
    </w:p>
    <w:p w:rsidR="00F12742" w:rsidRPr="00107B52" w:rsidRDefault="00F12742" w:rsidP="00F12742"/>
    <w:p w:rsidR="00F12742" w:rsidRPr="00107B52" w:rsidRDefault="00F12742" w:rsidP="00F12742">
      <w:r w:rsidRPr="00107B52">
        <w:t>da kao osoba ovlaštena za njegovo zakonsko zastupanje, nisam pravomoćno osuđen za kazneno djelo sudjelovanja u zločinačkoj organizaciji, korupcije, prijevare, terorizma, financiranja terorizma, pranja novca, dječjeg rada ili drugih oblika trgovanja ljudima</w:t>
      </w:r>
      <w:r>
        <w:t>;</w:t>
      </w:r>
    </w:p>
    <w:p w:rsidR="00F12742" w:rsidRPr="00107B52" w:rsidRDefault="00F12742" w:rsidP="00F12742"/>
    <w:p w:rsidR="00F12742" w:rsidRPr="00107B52" w:rsidRDefault="00F12742" w:rsidP="00F12742">
      <w:r w:rsidRPr="00107B52">
        <w:t>da su ispunjene sve obveze plaćanja dospjelih poreznih obveza i obveza za mirovinsko i zdravstveno osiguranje, osim ako mi prema posebnom zakonu plaćanje tih obveza nije dopušteno ili je odobrena odgoda plaćanja</w:t>
      </w:r>
      <w:r>
        <w:t>;</w:t>
      </w:r>
    </w:p>
    <w:p w:rsidR="00F12742" w:rsidRPr="00107B52" w:rsidRDefault="00F12742" w:rsidP="00F12742"/>
    <w:p w:rsidR="00F12742" w:rsidRPr="00107B52" w:rsidRDefault="00F12742" w:rsidP="00F12742">
      <w:r w:rsidRPr="00107B52">
        <w:t>da se nisam lažno predstavio ili pružio neistinite podatke u vezi s uvjetima koje je naručitelj naveo kao razloge za isključenje ili uvjete kvalifikacije</w:t>
      </w:r>
      <w:r>
        <w:t>;</w:t>
      </w:r>
    </w:p>
    <w:p w:rsidR="00F12742" w:rsidRPr="00107B52" w:rsidRDefault="00F12742" w:rsidP="00F12742"/>
    <w:p w:rsidR="00F12742" w:rsidRPr="00107B52" w:rsidRDefault="00F12742" w:rsidP="00F12742">
      <w:r w:rsidRPr="00107B52">
        <w:t>da gospodarski subjekt nije u stečaju, insolventan ili u postupku likvidacije, i njegovom imovinom  ne upravlja stečajni upravitelj ili sud, nije u nagodbi s vjerovnicima, nije obustavio poslovne aktivnosti i nije u bilo kakvoj istovrsnoj situaciji koja proizlazi iz sličnog postupka prema nacionalnim zakonima i propisima</w:t>
      </w:r>
      <w:r>
        <w:t>;</w:t>
      </w:r>
    </w:p>
    <w:p w:rsidR="00F12742" w:rsidRPr="00107B52" w:rsidRDefault="00F12742" w:rsidP="00F12742"/>
    <w:p w:rsidR="00F12742" w:rsidRPr="00107B52" w:rsidRDefault="00F12742" w:rsidP="00F12742">
      <w:r w:rsidRPr="00107B52">
        <w:t>da u posljednje dvije godine do početka postupka nabave nisam učinio težak profesionalni propust.</w:t>
      </w:r>
    </w:p>
    <w:p w:rsidR="00F12742" w:rsidRPr="00107B52" w:rsidRDefault="00F12742" w:rsidP="00F12742"/>
    <w:p w:rsidR="00F12742" w:rsidRPr="00107B52" w:rsidRDefault="00F12742" w:rsidP="00F12742">
      <w:pPr>
        <w:rPr>
          <w:lang w:val="pl-PL"/>
        </w:rPr>
      </w:pPr>
      <w:r w:rsidRPr="00107B52">
        <w:rPr>
          <w:lang w:val="pl-PL"/>
        </w:rPr>
        <w:t>U ________________, __________ 201</w:t>
      </w:r>
      <w:r>
        <w:rPr>
          <w:lang w:val="pl-PL"/>
        </w:rPr>
        <w:t>7</w:t>
      </w:r>
      <w:r w:rsidRPr="00107B52">
        <w:rPr>
          <w:lang w:val="pl-PL"/>
        </w:rPr>
        <w:t xml:space="preserve">. godine. </w:t>
      </w:r>
    </w:p>
    <w:p w:rsidR="00F12742" w:rsidRPr="00107B52" w:rsidRDefault="00F12742" w:rsidP="00F12742">
      <w:pPr>
        <w:rPr>
          <w:lang w:val="pl-PL"/>
        </w:rPr>
      </w:pPr>
      <w:r w:rsidRPr="00107B52">
        <w:rPr>
          <w:lang w:val="pl-PL"/>
        </w:rPr>
        <w:t xml:space="preserve">                                                                                             </w:t>
      </w:r>
    </w:p>
    <w:p w:rsidR="00F12742" w:rsidRPr="00107B52" w:rsidRDefault="00F12742" w:rsidP="00F12742">
      <w:pPr>
        <w:jc w:val="center"/>
        <w:rPr>
          <w:lang w:val="pl-PL"/>
        </w:rPr>
      </w:pPr>
      <w:r w:rsidRPr="00107B52">
        <w:rPr>
          <w:lang w:val="pl-PL"/>
        </w:rPr>
        <w:t xml:space="preserve">                                                                                                                                        </w:t>
      </w:r>
    </w:p>
    <w:p w:rsidR="00F12742" w:rsidRPr="00107B52" w:rsidRDefault="00F12742" w:rsidP="00F12742">
      <w:pPr>
        <w:jc w:val="center"/>
        <w:rPr>
          <w:lang w:val="pl-PL"/>
        </w:rPr>
      </w:pPr>
      <w:r w:rsidRPr="00107B52">
        <w:rPr>
          <w:lang w:val="pl-PL"/>
        </w:rPr>
        <w:t xml:space="preserve">                                                                                                        ............................................... </w:t>
      </w:r>
    </w:p>
    <w:p w:rsidR="00F12742" w:rsidRPr="00107B52" w:rsidRDefault="00F12742" w:rsidP="00F12742">
      <w:pPr>
        <w:rPr>
          <w:lang w:val="pl-PL"/>
        </w:rPr>
      </w:pPr>
      <w:r w:rsidRPr="00107B52">
        <w:rPr>
          <w:lang w:val="pl-PL"/>
        </w:rPr>
        <w:t xml:space="preserve">                                                                                                             (potpis ovlaštene osobe)</w:t>
      </w:r>
    </w:p>
    <w:p w:rsidR="00F12742" w:rsidRPr="00107B52" w:rsidRDefault="00F12742" w:rsidP="00F12742">
      <w:pPr>
        <w:rPr>
          <w:lang w:val="pl-PL"/>
        </w:rPr>
      </w:pPr>
    </w:p>
    <w:p w:rsidR="00F12742" w:rsidRPr="00107B52" w:rsidRDefault="00F12742" w:rsidP="00F12742">
      <w:pPr>
        <w:rPr>
          <w:lang w:val="pl-PL"/>
        </w:rPr>
      </w:pPr>
    </w:p>
    <w:p w:rsidR="00F12742" w:rsidRPr="00107B52" w:rsidRDefault="00F12742" w:rsidP="00F12742">
      <w:pPr>
        <w:widowControl w:val="0"/>
        <w:tabs>
          <w:tab w:val="num" w:pos="720"/>
        </w:tabs>
        <w:suppressAutoHyphens/>
        <w:ind w:left="720" w:hanging="360"/>
        <w:rPr>
          <w:lang w:val="pl-PL"/>
        </w:rPr>
      </w:pPr>
      <w:r w:rsidRPr="00107B52">
        <w:rPr>
          <w:lang w:val="pl-PL"/>
        </w:rPr>
        <w:t>Izjava ne smije biti starija od tri mjeseca računajući od dana početka postupka nabave</w:t>
      </w:r>
    </w:p>
    <w:p w:rsidR="00F12742" w:rsidRDefault="00F12742" w:rsidP="00F12742">
      <w:pPr>
        <w:widowControl w:val="0"/>
        <w:numPr>
          <w:ilvl w:val="0"/>
          <w:numId w:val="22"/>
        </w:numPr>
        <w:suppressAutoHyphens/>
        <w:jc w:val="left"/>
        <w:rPr>
          <w:lang w:val="pl-PL"/>
        </w:rPr>
      </w:pPr>
      <w:r w:rsidRPr="00107B52">
        <w:rPr>
          <w:lang w:val="pl-PL"/>
        </w:rPr>
        <w:t>Izjava mora biti potpisana od strane ovlaštene osobe</w:t>
      </w:r>
    </w:p>
    <w:p w:rsidR="00F12742" w:rsidRDefault="00F12742" w:rsidP="00F12742">
      <w:pPr>
        <w:widowControl w:val="0"/>
        <w:suppressAutoHyphens/>
        <w:rPr>
          <w:lang w:val="pl-PL"/>
        </w:rPr>
      </w:pPr>
    </w:p>
    <w:p w:rsidR="00F12742" w:rsidRPr="00ED73A3" w:rsidRDefault="00F12742" w:rsidP="00F12742">
      <w:pPr>
        <w:pStyle w:val="Heading2"/>
        <w:numPr>
          <w:ilvl w:val="0"/>
          <w:numId w:val="0"/>
        </w:numPr>
        <w:ind w:left="1440" w:hanging="360"/>
        <w:jc w:val="right"/>
        <w:rPr>
          <w:rFonts w:asciiTheme="minorHAnsi" w:hAnsiTheme="minorHAnsi"/>
          <w:lang w:val="pl-PL"/>
        </w:rPr>
      </w:pPr>
      <w:r>
        <w:rPr>
          <w:lang w:val="pl-PL"/>
        </w:rPr>
        <w:br w:type="page"/>
      </w:r>
      <w:bookmarkStart w:id="45" w:name="_Toc476652070"/>
      <w:bookmarkStart w:id="46" w:name="_Toc485130190"/>
      <w:r w:rsidRPr="00ED73A3">
        <w:rPr>
          <w:rFonts w:asciiTheme="minorHAnsi" w:hAnsiTheme="minorHAnsi"/>
          <w:lang w:val="pl-PL"/>
        </w:rPr>
        <w:lastRenderedPageBreak/>
        <w:t>Prilog</w:t>
      </w:r>
      <w:r>
        <w:rPr>
          <w:rFonts w:asciiTheme="minorHAnsi" w:hAnsiTheme="minorHAnsi"/>
          <w:lang w:val="pl-PL"/>
        </w:rPr>
        <w:t xml:space="preserve"> 5</w:t>
      </w:r>
      <w:r w:rsidRPr="00ED73A3">
        <w:rPr>
          <w:rFonts w:asciiTheme="minorHAnsi" w:hAnsiTheme="minorHAnsi"/>
          <w:lang w:val="pl-PL"/>
        </w:rPr>
        <w:t>.</w:t>
      </w:r>
      <w:bookmarkEnd w:id="45"/>
      <w:bookmarkEnd w:id="46"/>
      <w:r w:rsidRPr="00ED73A3">
        <w:rPr>
          <w:rFonts w:asciiTheme="minorHAnsi" w:hAnsiTheme="minorHAnsi"/>
          <w:lang w:val="pl-PL"/>
        </w:rPr>
        <w:t xml:space="preserve"> </w:t>
      </w:r>
    </w:p>
    <w:p w:rsidR="00F12742" w:rsidRDefault="00F12742" w:rsidP="00F12742">
      <w:pPr>
        <w:widowControl w:val="0"/>
        <w:suppressAutoHyphens/>
        <w:jc w:val="right"/>
        <w:rPr>
          <w:lang w:val="pl-PL"/>
        </w:rPr>
      </w:pPr>
    </w:p>
    <w:p w:rsidR="00F12742" w:rsidRDefault="00F12742" w:rsidP="00F12742">
      <w:pPr>
        <w:widowControl w:val="0"/>
        <w:suppressAutoHyphens/>
        <w:jc w:val="center"/>
        <w:rPr>
          <w:b/>
          <w:sz w:val="28"/>
          <w:lang w:val="pl-PL"/>
        </w:rPr>
      </w:pPr>
    </w:p>
    <w:p w:rsidR="00F12742" w:rsidRDefault="00F12742" w:rsidP="00F12742">
      <w:pPr>
        <w:widowControl w:val="0"/>
        <w:suppressAutoHyphens/>
        <w:jc w:val="center"/>
        <w:rPr>
          <w:b/>
          <w:sz w:val="28"/>
          <w:lang w:val="pl-PL"/>
        </w:rPr>
      </w:pPr>
    </w:p>
    <w:p w:rsidR="00F12742" w:rsidRDefault="00F12742" w:rsidP="00F12742">
      <w:pPr>
        <w:widowControl w:val="0"/>
        <w:suppressAutoHyphens/>
        <w:jc w:val="center"/>
        <w:rPr>
          <w:b/>
          <w:sz w:val="28"/>
          <w:lang w:val="pl-PL"/>
        </w:rPr>
      </w:pPr>
    </w:p>
    <w:p w:rsidR="00F12742" w:rsidRDefault="00F12742" w:rsidP="00F12742">
      <w:pPr>
        <w:widowControl w:val="0"/>
        <w:suppressAutoHyphens/>
        <w:jc w:val="center"/>
        <w:rPr>
          <w:b/>
          <w:sz w:val="28"/>
          <w:lang w:val="pl-PL"/>
        </w:rPr>
      </w:pPr>
    </w:p>
    <w:p w:rsidR="00F12742" w:rsidRDefault="00F12742" w:rsidP="00F12742">
      <w:pPr>
        <w:widowControl w:val="0"/>
        <w:suppressAutoHyphens/>
        <w:jc w:val="center"/>
        <w:rPr>
          <w:b/>
          <w:sz w:val="28"/>
          <w:lang w:val="pl-PL"/>
        </w:rPr>
      </w:pPr>
      <w:r w:rsidRPr="00EC19B3">
        <w:rPr>
          <w:b/>
          <w:sz w:val="28"/>
          <w:lang w:val="pl-PL"/>
        </w:rPr>
        <w:t>IZJAVA</w:t>
      </w:r>
      <w:r>
        <w:rPr>
          <w:b/>
          <w:sz w:val="28"/>
          <w:lang w:val="pl-PL"/>
        </w:rPr>
        <w:t xml:space="preserve"> O PRIHVAĆANJU UVJETA IZ DOKUMENTACIJE ZA NADMETANJE</w:t>
      </w:r>
    </w:p>
    <w:p w:rsidR="00F12742" w:rsidRDefault="00F12742" w:rsidP="00F12742">
      <w:pPr>
        <w:widowControl w:val="0"/>
        <w:suppressAutoHyphens/>
        <w:jc w:val="center"/>
        <w:rPr>
          <w:lang w:val="pl-PL"/>
        </w:rPr>
      </w:pPr>
    </w:p>
    <w:p w:rsidR="00F12742" w:rsidRDefault="00F12742" w:rsidP="00F12742">
      <w:pPr>
        <w:widowControl w:val="0"/>
        <w:suppressAutoHyphens/>
        <w:rPr>
          <w:lang w:val="pl-PL"/>
        </w:rPr>
      </w:pPr>
    </w:p>
    <w:p w:rsidR="00F12742" w:rsidRDefault="00F12742" w:rsidP="00F12742">
      <w:pPr>
        <w:widowControl w:val="0"/>
        <w:suppressAutoHyphens/>
        <w:rPr>
          <w:lang w:val="pl-PL"/>
        </w:rPr>
      </w:pPr>
    </w:p>
    <w:p w:rsidR="00F12742" w:rsidRDefault="00F12742" w:rsidP="00F12742">
      <w:pPr>
        <w:widowControl w:val="0"/>
        <w:suppressAutoHyphens/>
        <w:rPr>
          <w:lang w:val="pl-PL"/>
        </w:rPr>
      </w:pPr>
    </w:p>
    <w:p w:rsidR="00F12742" w:rsidRDefault="00F12742" w:rsidP="00F12742">
      <w:pPr>
        <w:widowControl w:val="0"/>
        <w:suppressAutoHyphens/>
        <w:rPr>
          <w:lang w:val="pl-PL"/>
        </w:rPr>
      </w:pPr>
    </w:p>
    <w:p w:rsidR="00F12742" w:rsidRDefault="00F12742" w:rsidP="00F12742">
      <w:pPr>
        <w:widowControl w:val="0"/>
        <w:suppressAutoHyphens/>
        <w:rPr>
          <w:lang w:val="pl-PL"/>
        </w:rPr>
      </w:pPr>
      <w:r>
        <w:rPr>
          <w:lang w:val="pl-PL"/>
        </w:rPr>
        <w:t>kojom ja</w:t>
      </w:r>
    </w:p>
    <w:p w:rsidR="00F12742" w:rsidRDefault="00F12742" w:rsidP="00F12742">
      <w:pPr>
        <w:widowControl w:val="0"/>
        <w:suppressAutoHyphens/>
        <w:rPr>
          <w:lang w:val="pl-PL"/>
        </w:rPr>
      </w:pPr>
    </w:p>
    <w:p w:rsidR="00F12742" w:rsidRDefault="00F12742" w:rsidP="00F12742">
      <w:pPr>
        <w:widowControl w:val="0"/>
        <w:pBdr>
          <w:bottom w:val="single" w:sz="12" w:space="1" w:color="auto"/>
        </w:pBdr>
        <w:suppressAutoHyphens/>
        <w:rPr>
          <w:lang w:val="pl-PL"/>
        </w:rPr>
      </w:pPr>
    </w:p>
    <w:p w:rsidR="00F12742" w:rsidRDefault="00F12742" w:rsidP="00F12742">
      <w:pPr>
        <w:widowControl w:val="0"/>
        <w:suppressAutoHyphens/>
        <w:jc w:val="center"/>
        <w:rPr>
          <w:lang w:val="pl-PL"/>
        </w:rPr>
      </w:pPr>
      <w:r>
        <w:rPr>
          <w:lang w:val="pl-PL"/>
        </w:rPr>
        <w:t>(naziv ponuditelja, adresa, OIB)</w:t>
      </w:r>
    </w:p>
    <w:p w:rsidR="00F12742" w:rsidRDefault="00F12742" w:rsidP="00F12742">
      <w:pPr>
        <w:widowControl w:val="0"/>
        <w:suppressAutoHyphens/>
        <w:jc w:val="center"/>
        <w:rPr>
          <w:lang w:val="pl-PL"/>
        </w:rPr>
      </w:pPr>
    </w:p>
    <w:p w:rsidR="00F12742" w:rsidRDefault="00F12742" w:rsidP="00F12742">
      <w:pPr>
        <w:widowControl w:val="0"/>
        <w:suppressAutoHyphens/>
        <w:rPr>
          <w:lang w:val="pl-PL"/>
        </w:rPr>
      </w:pPr>
      <w:r>
        <w:rPr>
          <w:lang w:val="pl-PL"/>
        </w:rPr>
        <w:t>Izjavljujem da su mi poznate odredbe iz Dokumentacije za nadmetanje, da ih prihvaćam i da ću izvršiti predmet nabave</w:t>
      </w:r>
      <w:r w:rsidR="000D25A7">
        <w:rPr>
          <w:lang w:val="pl-PL"/>
        </w:rPr>
        <w:t xml:space="preserve"> </w:t>
      </w:r>
      <w:r w:rsidR="000D25A7" w:rsidRPr="000D25A7">
        <w:rPr>
          <w:lang w:val="pl-PL"/>
        </w:rPr>
        <w:t>hladnjaka/rashladnih vitrina</w:t>
      </w:r>
      <w:r>
        <w:rPr>
          <w:b/>
          <w:i/>
          <w:lang w:val="pl-PL"/>
        </w:rPr>
        <w:t xml:space="preserve">, </w:t>
      </w:r>
      <w:r>
        <w:rPr>
          <w:lang w:val="pl-PL"/>
        </w:rPr>
        <w:t>u skladu s tim odredbama i za cijene koje su navedene u dostavljenoj ponudi.</w:t>
      </w:r>
    </w:p>
    <w:p w:rsidR="00F12742" w:rsidRDefault="00F12742" w:rsidP="00F12742">
      <w:pPr>
        <w:widowControl w:val="0"/>
        <w:suppressAutoHyphens/>
        <w:rPr>
          <w:lang w:val="pl-PL"/>
        </w:rPr>
      </w:pPr>
    </w:p>
    <w:p w:rsidR="00F12742" w:rsidRDefault="00F12742" w:rsidP="00F12742">
      <w:pPr>
        <w:widowControl w:val="0"/>
        <w:suppressAutoHyphens/>
        <w:rPr>
          <w:lang w:val="pl-PL"/>
        </w:rPr>
      </w:pPr>
      <w:r>
        <w:rPr>
          <w:lang w:val="pl-PL"/>
        </w:rPr>
        <w:t>Gore navedeno potvrđujem svojim potpisom.</w:t>
      </w:r>
    </w:p>
    <w:p w:rsidR="00F12742" w:rsidRDefault="00F12742" w:rsidP="00F12742">
      <w:pPr>
        <w:widowControl w:val="0"/>
        <w:suppressAutoHyphens/>
        <w:rPr>
          <w:lang w:val="pl-PL"/>
        </w:rPr>
      </w:pPr>
    </w:p>
    <w:p w:rsidR="00F12742" w:rsidRDefault="00F12742" w:rsidP="00F12742">
      <w:pPr>
        <w:widowControl w:val="0"/>
        <w:suppressAutoHyphens/>
        <w:rPr>
          <w:lang w:val="pl-PL"/>
        </w:rPr>
      </w:pPr>
    </w:p>
    <w:p w:rsidR="00F12742" w:rsidRDefault="00F12742" w:rsidP="00F12742">
      <w:pPr>
        <w:widowControl w:val="0"/>
        <w:suppressAutoHyphens/>
        <w:rPr>
          <w:lang w:val="pl-PL"/>
        </w:rPr>
      </w:pPr>
    </w:p>
    <w:p w:rsidR="00F12742" w:rsidRDefault="00F12742" w:rsidP="00F12742">
      <w:pPr>
        <w:widowControl w:val="0"/>
        <w:suppressAutoHyphens/>
        <w:rPr>
          <w:lang w:val="pl-PL"/>
        </w:rPr>
      </w:pPr>
    </w:p>
    <w:p w:rsidR="00F12742" w:rsidRDefault="00F12742" w:rsidP="00F12742">
      <w:pPr>
        <w:widowControl w:val="0"/>
        <w:suppressAutoHyphens/>
        <w:rPr>
          <w:lang w:val="pl-PL"/>
        </w:rPr>
      </w:pPr>
    </w:p>
    <w:p w:rsidR="00F12742" w:rsidRDefault="00F12742" w:rsidP="00F12742">
      <w:pPr>
        <w:widowControl w:val="0"/>
        <w:suppressAutoHyphens/>
        <w:rPr>
          <w:lang w:val="pl-PL"/>
        </w:rPr>
      </w:pPr>
      <w:r>
        <w:rPr>
          <w:lang w:val="pl-PL"/>
        </w:rPr>
        <w:t xml:space="preserve">_____________________________ </w:t>
      </w:r>
      <w:r>
        <w:rPr>
          <w:lang w:val="pl-PL"/>
        </w:rPr>
        <w:tab/>
      </w:r>
      <w:r>
        <w:rPr>
          <w:lang w:val="pl-PL"/>
        </w:rPr>
        <w:tab/>
        <w:t xml:space="preserve">            __________________________________</w:t>
      </w:r>
    </w:p>
    <w:p w:rsidR="00F12742" w:rsidRDefault="00F12742" w:rsidP="00F12742">
      <w:pPr>
        <w:widowControl w:val="0"/>
        <w:suppressAutoHyphens/>
        <w:rPr>
          <w:lang w:val="pl-PL"/>
        </w:rPr>
      </w:pPr>
      <w:r>
        <w:rPr>
          <w:lang w:val="pl-PL"/>
        </w:rPr>
        <w:tab/>
        <w:t xml:space="preserve">    (mjesto i datum)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(ime i prezime ovlaštene osobe Ponuditelja)</w:t>
      </w:r>
    </w:p>
    <w:p w:rsidR="00F12742" w:rsidRDefault="00F12742" w:rsidP="00F12742">
      <w:pPr>
        <w:widowControl w:val="0"/>
        <w:suppressAutoHyphens/>
        <w:rPr>
          <w:lang w:val="pl-PL"/>
        </w:rPr>
      </w:pPr>
    </w:p>
    <w:p w:rsidR="00F12742" w:rsidRDefault="00F12742" w:rsidP="00F12742">
      <w:pPr>
        <w:widowControl w:val="0"/>
        <w:suppressAutoHyphens/>
        <w:rPr>
          <w:lang w:val="pl-PL"/>
        </w:rPr>
      </w:pPr>
    </w:p>
    <w:p w:rsidR="00F12742" w:rsidRDefault="00F12742" w:rsidP="00F12742">
      <w:pPr>
        <w:widowControl w:val="0"/>
        <w:suppressAutoHyphens/>
        <w:rPr>
          <w:lang w:val="pl-PL"/>
        </w:rPr>
      </w:pPr>
    </w:p>
    <w:p w:rsidR="00F12742" w:rsidRDefault="00F12742" w:rsidP="00F12742">
      <w:pPr>
        <w:widowControl w:val="0"/>
        <w:suppressAutoHyphens/>
        <w:rPr>
          <w:lang w:val="pl-PL"/>
        </w:rPr>
      </w:pPr>
    </w:p>
    <w:p w:rsidR="00F12742" w:rsidRDefault="00F12742" w:rsidP="00F12742">
      <w:pPr>
        <w:widowControl w:val="0"/>
        <w:suppressAutoHyphens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 xml:space="preserve">  M.P.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 _____________________________________</w:t>
      </w:r>
    </w:p>
    <w:p w:rsidR="00F12742" w:rsidRDefault="00F12742" w:rsidP="00F12742">
      <w:pPr>
        <w:widowControl w:val="0"/>
        <w:suppressAutoHyphens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(vlastoručni potpis ovlaštene osobe Ponuditelja)</w:t>
      </w:r>
    </w:p>
    <w:p w:rsidR="00F12742" w:rsidRDefault="00F12742" w:rsidP="00F12742">
      <w:pPr>
        <w:widowControl w:val="0"/>
        <w:suppressAutoHyphens/>
        <w:rPr>
          <w:lang w:val="pl-PL"/>
        </w:rPr>
      </w:pPr>
    </w:p>
    <w:p w:rsidR="00F12742" w:rsidRPr="00EC19B3" w:rsidRDefault="00F12742" w:rsidP="00F12742">
      <w:pPr>
        <w:widowControl w:val="0"/>
        <w:suppressAutoHyphens/>
        <w:rPr>
          <w:lang w:val="pl-PL"/>
        </w:rPr>
      </w:pPr>
    </w:p>
    <w:p w:rsidR="00F12742" w:rsidRDefault="00F12742" w:rsidP="00F12742">
      <w:pPr>
        <w:widowControl w:val="0"/>
        <w:suppressAutoHyphens/>
        <w:rPr>
          <w:b/>
          <w:sz w:val="28"/>
          <w:lang w:val="pl-PL"/>
        </w:rPr>
      </w:pPr>
    </w:p>
    <w:p w:rsidR="00F12742" w:rsidRPr="004D0E49" w:rsidRDefault="00F12742" w:rsidP="00F12742">
      <w:pPr>
        <w:rPr>
          <w:sz w:val="24"/>
          <w:szCs w:val="22"/>
          <w:lang w:val="pl-PL"/>
        </w:rPr>
      </w:pPr>
    </w:p>
    <w:p w:rsidR="005B062C" w:rsidRDefault="005B062C" w:rsidP="00314595">
      <w:pPr>
        <w:rPr>
          <w:szCs w:val="22"/>
          <w:lang w:val="pl-PL"/>
        </w:rPr>
      </w:pPr>
    </w:p>
    <w:p w:rsidR="005B062C" w:rsidRDefault="005B062C" w:rsidP="00314595">
      <w:pPr>
        <w:rPr>
          <w:szCs w:val="22"/>
          <w:lang w:val="pl-PL"/>
        </w:rPr>
      </w:pPr>
    </w:p>
    <w:p w:rsidR="005B062C" w:rsidRDefault="005B062C" w:rsidP="00314595">
      <w:pPr>
        <w:rPr>
          <w:szCs w:val="22"/>
          <w:lang w:val="pl-PL"/>
        </w:rPr>
      </w:pPr>
    </w:p>
    <w:p w:rsidR="005B062C" w:rsidRDefault="005B062C" w:rsidP="00314595">
      <w:pPr>
        <w:rPr>
          <w:szCs w:val="22"/>
          <w:lang w:val="pl-PL"/>
        </w:rPr>
      </w:pPr>
    </w:p>
    <w:p w:rsidR="005B062C" w:rsidRDefault="005B062C" w:rsidP="00314595">
      <w:pPr>
        <w:rPr>
          <w:szCs w:val="22"/>
          <w:lang w:val="pl-PL"/>
        </w:rPr>
      </w:pPr>
    </w:p>
    <w:p w:rsidR="005B062C" w:rsidRDefault="005B062C" w:rsidP="00314595">
      <w:pPr>
        <w:rPr>
          <w:szCs w:val="22"/>
          <w:lang w:val="pl-PL"/>
        </w:rPr>
      </w:pPr>
    </w:p>
    <w:p w:rsidR="005B062C" w:rsidRDefault="005B062C" w:rsidP="00314595">
      <w:pPr>
        <w:rPr>
          <w:szCs w:val="22"/>
          <w:lang w:val="pl-PL"/>
        </w:rPr>
      </w:pPr>
    </w:p>
    <w:p w:rsidR="005B062C" w:rsidRDefault="005B062C" w:rsidP="00314595">
      <w:pPr>
        <w:rPr>
          <w:szCs w:val="22"/>
          <w:lang w:val="pl-PL"/>
        </w:rPr>
      </w:pPr>
    </w:p>
    <w:p w:rsidR="005B062C" w:rsidRDefault="005B062C" w:rsidP="00314595">
      <w:pPr>
        <w:rPr>
          <w:szCs w:val="22"/>
          <w:lang w:val="pl-PL"/>
        </w:rPr>
      </w:pPr>
    </w:p>
    <w:p w:rsidR="005B062C" w:rsidRDefault="005B062C" w:rsidP="00314595">
      <w:pPr>
        <w:rPr>
          <w:szCs w:val="22"/>
          <w:lang w:val="pl-PL"/>
        </w:rPr>
      </w:pPr>
    </w:p>
    <w:p w:rsidR="005B062C" w:rsidRDefault="005B062C" w:rsidP="00314595">
      <w:pPr>
        <w:rPr>
          <w:szCs w:val="22"/>
          <w:lang w:val="pl-PL"/>
        </w:rPr>
      </w:pPr>
    </w:p>
    <w:p w:rsidR="005B062C" w:rsidRDefault="005B062C" w:rsidP="00314595">
      <w:pPr>
        <w:rPr>
          <w:szCs w:val="22"/>
          <w:lang w:val="pl-PL"/>
        </w:rPr>
      </w:pPr>
    </w:p>
    <w:p w:rsidR="005B062C" w:rsidRDefault="005B062C" w:rsidP="00314595">
      <w:pPr>
        <w:rPr>
          <w:szCs w:val="22"/>
          <w:lang w:val="pl-PL"/>
        </w:rPr>
      </w:pPr>
    </w:p>
    <w:p w:rsidR="005B062C" w:rsidRDefault="005B062C" w:rsidP="00003ECD">
      <w:pPr>
        <w:pStyle w:val="Heading2"/>
        <w:numPr>
          <w:ilvl w:val="0"/>
          <w:numId w:val="0"/>
        </w:numPr>
        <w:ind w:left="1440" w:hanging="360"/>
        <w:rPr>
          <w:lang w:val="pl-PL"/>
        </w:rPr>
      </w:pPr>
      <w:r>
        <w:rPr>
          <w:lang w:val="pl-PL"/>
        </w:rPr>
        <w:lastRenderedPageBreak/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</w:t>
      </w:r>
      <w:bookmarkStart w:id="47" w:name="_Toc485130191"/>
      <w:r w:rsidR="00F12742">
        <w:rPr>
          <w:lang w:val="pl-PL"/>
        </w:rPr>
        <w:t>Prilog 6</w:t>
      </w:r>
      <w:r>
        <w:rPr>
          <w:lang w:val="pl-PL"/>
        </w:rPr>
        <w:t>.</w:t>
      </w:r>
      <w:bookmarkEnd w:id="47"/>
    </w:p>
    <w:p w:rsidR="005B062C" w:rsidRDefault="005B062C" w:rsidP="00314595">
      <w:pPr>
        <w:rPr>
          <w:szCs w:val="22"/>
          <w:lang w:val="pl-PL"/>
        </w:rPr>
      </w:pPr>
      <w:r>
        <w:rPr>
          <w:b/>
          <w:szCs w:val="22"/>
          <w:lang w:val="pl-PL"/>
        </w:rPr>
        <w:t xml:space="preserve">Kriterij za odabir ponude – </w:t>
      </w:r>
      <w:r>
        <w:rPr>
          <w:szCs w:val="22"/>
          <w:lang w:val="pl-PL"/>
        </w:rPr>
        <w:t>Obrazac za evaluaciju ponuda</w:t>
      </w:r>
    </w:p>
    <w:p w:rsidR="005B062C" w:rsidRDefault="005B062C" w:rsidP="00314595">
      <w:pPr>
        <w:rPr>
          <w:szCs w:val="22"/>
          <w:lang w:val="pl-PL"/>
        </w:rPr>
      </w:pPr>
    </w:p>
    <w:tbl>
      <w:tblPr>
        <w:tblStyle w:val="TableGrid"/>
        <w:tblW w:w="0" w:type="auto"/>
        <w:tblLook w:val="04A0"/>
      </w:tblPr>
      <w:tblGrid>
        <w:gridCol w:w="328"/>
        <w:gridCol w:w="2268"/>
        <w:gridCol w:w="3182"/>
        <w:gridCol w:w="1985"/>
        <w:gridCol w:w="1495"/>
      </w:tblGrid>
      <w:tr w:rsidR="005B062C" w:rsidTr="005B062C">
        <w:tc>
          <w:tcPr>
            <w:tcW w:w="328" w:type="dxa"/>
          </w:tcPr>
          <w:p w:rsidR="005B062C" w:rsidRDefault="005B062C" w:rsidP="005B062C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5B062C" w:rsidRDefault="005B062C" w:rsidP="005B062C">
            <w:pPr>
              <w:jc w:val="center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Kriterij za dodjelu</w:t>
            </w:r>
          </w:p>
          <w:p w:rsidR="005B062C" w:rsidRPr="005B062C" w:rsidRDefault="00D473DB" w:rsidP="005B062C">
            <w:pPr>
              <w:jc w:val="center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U</w:t>
            </w:r>
            <w:r w:rsidR="005B062C">
              <w:rPr>
                <w:b/>
                <w:szCs w:val="22"/>
                <w:lang w:val="pl-PL"/>
              </w:rPr>
              <w:t>govora</w:t>
            </w:r>
          </w:p>
        </w:tc>
        <w:tc>
          <w:tcPr>
            <w:tcW w:w="3182" w:type="dxa"/>
          </w:tcPr>
          <w:p w:rsidR="005B062C" w:rsidRDefault="005B062C" w:rsidP="005B062C">
            <w:pPr>
              <w:jc w:val="center"/>
              <w:rPr>
                <w:b/>
                <w:szCs w:val="22"/>
                <w:lang w:val="pl-PL"/>
              </w:rPr>
            </w:pPr>
            <w:r w:rsidRPr="005B062C">
              <w:rPr>
                <w:b/>
                <w:szCs w:val="22"/>
                <w:lang w:val="pl-PL"/>
              </w:rPr>
              <w:t>Dodjela</w:t>
            </w:r>
            <w:r>
              <w:rPr>
                <w:b/>
                <w:szCs w:val="22"/>
                <w:lang w:val="pl-PL"/>
              </w:rPr>
              <w:t xml:space="preserve"> kriterija prema</w:t>
            </w:r>
          </w:p>
          <w:p w:rsidR="005B062C" w:rsidRPr="005B062C" w:rsidRDefault="005B062C" w:rsidP="005B062C">
            <w:pPr>
              <w:jc w:val="center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sljedećim zahtjevima</w:t>
            </w:r>
          </w:p>
        </w:tc>
        <w:tc>
          <w:tcPr>
            <w:tcW w:w="1985" w:type="dxa"/>
          </w:tcPr>
          <w:p w:rsidR="005B062C" w:rsidRPr="005B062C" w:rsidRDefault="005B062C" w:rsidP="005B062C">
            <w:pPr>
              <w:jc w:val="center"/>
              <w:rPr>
                <w:b/>
                <w:szCs w:val="22"/>
                <w:lang w:val="pl-PL"/>
              </w:rPr>
            </w:pPr>
            <w:r w:rsidRPr="005B062C">
              <w:rPr>
                <w:b/>
                <w:szCs w:val="22"/>
                <w:lang w:val="pl-PL"/>
              </w:rPr>
              <w:t>Maksimalan broj</w:t>
            </w:r>
          </w:p>
          <w:p w:rsidR="005B062C" w:rsidRPr="005B062C" w:rsidRDefault="005B062C" w:rsidP="005B062C">
            <w:pPr>
              <w:jc w:val="center"/>
              <w:rPr>
                <w:b/>
                <w:szCs w:val="22"/>
                <w:lang w:val="pl-PL"/>
              </w:rPr>
            </w:pPr>
            <w:r w:rsidRPr="005B062C">
              <w:rPr>
                <w:b/>
                <w:szCs w:val="22"/>
                <w:lang w:val="pl-PL"/>
              </w:rPr>
              <w:t>bodova i način</w:t>
            </w:r>
          </w:p>
          <w:p w:rsidR="005B062C" w:rsidRDefault="005B062C" w:rsidP="005B062C">
            <w:pPr>
              <w:jc w:val="center"/>
              <w:rPr>
                <w:szCs w:val="22"/>
                <w:lang w:val="pl-PL"/>
              </w:rPr>
            </w:pPr>
            <w:r w:rsidRPr="005B062C">
              <w:rPr>
                <w:b/>
                <w:szCs w:val="22"/>
                <w:lang w:val="pl-PL"/>
              </w:rPr>
              <w:t>bodovanja</w:t>
            </w:r>
          </w:p>
        </w:tc>
        <w:tc>
          <w:tcPr>
            <w:tcW w:w="1495" w:type="dxa"/>
          </w:tcPr>
          <w:p w:rsidR="005B062C" w:rsidRPr="005B062C" w:rsidRDefault="005B062C" w:rsidP="005B062C">
            <w:pPr>
              <w:jc w:val="center"/>
              <w:rPr>
                <w:b/>
                <w:szCs w:val="22"/>
                <w:lang w:val="pl-PL"/>
              </w:rPr>
            </w:pPr>
            <w:r w:rsidRPr="005B062C">
              <w:rPr>
                <w:b/>
                <w:szCs w:val="22"/>
                <w:lang w:val="pl-PL"/>
              </w:rPr>
              <w:t>Dodijeljeni</w:t>
            </w:r>
          </w:p>
          <w:p w:rsidR="005B062C" w:rsidRDefault="005B062C" w:rsidP="005B062C">
            <w:pPr>
              <w:jc w:val="center"/>
              <w:rPr>
                <w:szCs w:val="22"/>
                <w:lang w:val="pl-PL"/>
              </w:rPr>
            </w:pPr>
            <w:r w:rsidRPr="005B062C">
              <w:rPr>
                <w:b/>
                <w:szCs w:val="22"/>
                <w:lang w:val="pl-PL"/>
              </w:rPr>
              <w:t>bodovi</w:t>
            </w:r>
          </w:p>
        </w:tc>
      </w:tr>
      <w:tr w:rsidR="005B062C" w:rsidTr="005B062C">
        <w:tc>
          <w:tcPr>
            <w:tcW w:w="328" w:type="dxa"/>
          </w:tcPr>
          <w:p w:rsidR="005B062C" w:rsidRDefault="005B062C" w:rsidP="005B062C">
            <w:pPr>
              <w:jc w:val="center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1</w:t>
            </w:r>
          </w:p>
        </w:tc>
        <w:tc>
          <w:tcPr>
            <w:tcW w:w="2268" w:type="dxa"/>
          </w:tcPr>
          <w:p w:rsidR="005B062C" w:rsidRDefault="005B062C" w:rsidP="005B062C">
            <w:pPr>
              <w:jc w:val="left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Najniža cijena</w:t>
            </w:r>
          </w:p>
        </w:tc>
        <w:tc>
          <w:tcPr>
            <w:tcW w:w="3182" w:type="dxa"/>
          </w:tcPr>
          <w:p w:rsidR="005B062C" w:rsidRDefault="005B062C" w:rsidP="005B062C">
            <w:pPr>
              <w:jc w:val="left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Najnižoj ponudi dodjeljuje se</w:t>
            </w:r>
          </w:p>
          <w:p w:rsidR="005B062C" w:rsidRDefault="00077796" w:rsidP="005B062C">
            <w:pPr>
              <w:jc w:val="left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maksimalno 6</w:t>
            </w:r>
            <w:r w:rsidR="005B062C">
              <w:rPr>
                <w:szCs w:val="22"/>
                <w:lang w:val="pl-PL"/>
              </w:rPr>
              <w:t>0 bodova.</w:t>
            </w:r>
          </w:p>
          <w:p w:rsidR="005B062C" w:rsidRPr="004D0E49" w:rsidRDefault="005B062C" w:rsidP="005B062C">
            <w:pPr>
              <w:jc w:val="left"/>
              <w:rPr>
                <w:sz w:val="20"/>
                <w:szCs w:val="22"/>
                <w:lang w:val="pl-PL"/>
              </w:rPr>
            </w:pPr>
          </w:p>
          <w:p w:rsidR="005B062C" w:rsidRDefault="005B062C" w:rsidP="005B062C">
            <w:pPr>
              <w:jc w:val="left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Relativni značaj ovog kriterija je</w:t>
            </w:r>
          </w:p>
          <w:p w:rsidR="005B062C" w:rsidRDefault="00077796" w:rsidP="005B062C">
            <w:pPr>
              <w:jc w:val="left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6</w:t>
            </w:r>
            <w:r w:rsidR="005B062C">
              <w:rPr>
                <w:szCs w:val="22"/>
                <w:lang w:val="pl-PL"/>
              </w:rPr>
              <w:t>0% s maksimalnim mogućim</w:t>
            </w:r>
          </w:p>
          <w:p w:rsidR="005B062C" w:rsidRDefault="00AA609B" w:rsidP="005B062C">
            <w:pPr>
              <w:jc w:val="left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 xml:space="preserve">brojem bodova – </w:t>
            </w:r>
            <w:r w:rsidR="00077796">
              <w:rPr>
                <w:szCs w:val="22"/>
                <w:lang w:val="pl-PL"/>
              </w:rPr>
              <w:t>6</w:t>
            </w:r>
            <w:r w:rsidR="005B062C">
              <w:rPr>
                <w:szCs w:val="22"/>
                <w:lang w:val="pl-PL"/>
              </w:rPr>
              <w:t>0.</w:t>
            </w:r>
          </w:p>
          <w:p w:rsidR="005B062C" w:rsidRPr="004D0E49" w:rsidRDefault="005B062C" w:rsidP="005B062C">
            <w:pPr>
              <w:jc w:val="left"/>
              <w:rPr>
                <w:sz w:val="20"/>
                <w:szCs w:val="22"/>
                <w:lang w:val="pl-PL"/>
              </w:rPr>
            </w:pPr>
          </w:p>
          <w:p w:rsidR="005B062C" w:rsidRDefault="005B062C" w:rsidP="005B062C">
            <w:pPr>
              <w:jc w:val="left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Bodovi za predlo</w:t>
            </w:r>
            <w:r w:rsidR="00AA609B">
              <w:rPr>
                <w:szCs w:val="22"/>
                <w:lang w:val="pl-PL"/>
              </w:rPr>
              <w:t>ženi financijski iznos pon</w:t>
            </w:r>
            <w:r w:rsidR="00077796">
              <w:rPr>
                <w:szCs w:val="22"/>
                <w:lang w:val="pl-PL"/>
              </w:rPr>
              <w:t>ude = 6</w:t>
            </w:r>
            <w:r>
              <w:rPr>
                <w:szCs w:val="22"/>
                <w:lang w:val="pl-PL"/>
              </w:rPr>
              <w:t>0 maksimalnih</w:t>
            </w:r>
          </w:p>
          <w:p w:rsidR="005B062C" w:rsidRDefault="005B062C" w:rsidP="005B062C">
            <w:pPr>
              <w:jc w:val="left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bodova X najniži iznos</w:t>
            </w:r>
            <w:r w:rsidR="003C3166">
              <w:rPr>
                <w:szCs w:val="22"/>
                <w:lang w:val="pl-PL"/>
              </w:rPr>
              <w:t xml:space="preserve"> dostavljene ponude (Cmin) / predloženi financijski iznos</w:t>
            </w:r>
          </w:p>
          <w:p w:rsidR="003C3166" w:rsidRDefault="003C3166" w:rsidP="005B062C">
            <w:pPr>
              <w:jc w:val="left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ponude koja se ocjenjuje (Cp)</w:t>
            </w:r>
          </w:p>
          <w:p w:rsidR="003C3166" w:rsidRPr="004D0E49" w:rsidRDefault="003C3166" w:rsidP="005B062C">
            <w:pPr>
              <w:jc w:val="left"/>
              <w:rPr>
                <w:sz w:val="20"/>
                <w:szCs w:val="22"/>
                <w:lang w:val="pl-PL"/>
              </w:rPr>
            </w:pPr>
          </w:p>
        </w:tc>
        <w:tc>
          <w:tcPr>
            <w:tcW w:w="1985" w:type="dxa"/>
          </w:tcPr>
          <w:p w:rsidR="005B062C" w:rsidRDefault="005B062C" w:rsidP="005B062C">
            <w:pPr>
              <w:jc w:val="left"/>
              <w:rPr>
                <w:szCs w:val="22"/>
                <w:lang w:val="pl-PL"/>
              </w:rPr>
            </w:pPr>
          </w:p>
        </w:tc>
        <w:tc>
          <w:tcPr>
            <w:tcW w:w="1495" w:type="dxa"/>
          </w:tcPr>
          <w:p w:rsidR="005B062C" w:rsidRDefault="005B062C" w:rsidP="005B062C">
            <w:pPr>
              <w:jc w:val="left"/>
              <w:rPr>
                <w:szCs w:val="22"/>
                <w:lang w:val="pl-PL"/>
              </w:rPr>
            </w:pPr>
          </w:p>
        </w:tc>
      </w:tr>
      <w:tr w:rsidR="005B062C" w:rsidTr="005B062C">
        <w:tc>
          <w:tcPr>
            <w:tcW w:w="328" w:type="dxa"/>
          </w:tcPr>
          <w:p w:rsidR="005B062C" w:rsidRDefault="003C3166" w:rsidP="005B062C">
            <w:pPr>
              <w:jc w:val="center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2</w:t>
            </w:r>
          </w:p>
        </w:tc>
        <w:tc>
          <w:tcPr>
            <w:tcW w:w="2268" w:type="dxa"/>
          </w:tcPr>
          <w:p w:rsidR="005B062C" w:rsidRDefault="00AA609B" w:rsidP="005B062C">
            <w:pPr>
              <w:jc w:val="left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Volumen</w:t>
            </w:r>
            <w:r w:rsidR="003C3166">
              <w:rPr>
                <w:szCs w:val="22"/>
                <w:lang w:val="pl-PL"/>
              </w:rPr>
              <w:t xml:space="preserve"> rashladnih vitrina</w:t>
            </w:r>
          </w:p>
        </w:tc>
        <w:tc>
          <w:tcPr>
            <w:tcW w:w="3182" w:type="dxa"/>
          </w:tcPr>
          <w:p w:rsidR="005B062C" w:rsidRDefault="00AA609B" w:rsidP="005B062C">
            <w:pPr>
              <w:jc w:val="left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Ukupni iskoristivi volumen rashladnih vitrina</w:t>
            </w:r>
            <w:r w:rsidR="003C3166">
              <w:rPr>
                <w:szCs w:val="22"/>
                <w:lang w:val="pl-PL"/>
              </w:rPr>
              <w:t>.</w:t>
            </w:r>
          </w:p>
          <w:p w:rsidR="003C3166" w:rsidRPr="004D0E49" w:rsidRDefault="003C3166" w:rsidP="005B062C">
            <w:pPr>
              <w:jc w:val="left"/>
              <w:rPr>
                <w:sz w:val="20"/>
                <w:szCs w:val="22"/>
                <w:lang w:val="pl-PL"/>
              </w:rPr>
            </w:pPr>
          </w:p>
          <w:p w:rsidR="003C3166" w:rsidRDefault="003C3166" w:rsidP="005B062C">
            <w:pPr>
              <w:jc w:val="left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Relativni značaj ovog kriterija je 20% s maksimalnim mogućim brojem bodova – 20.</w:t>
            </w:r>
          </w:p>
          <w:p w:rsidR="003C3166" w:rsidRPr="004D0E49" w:rsidRDefault="003C3166" w:rsidP="005B062C">
            <w:pPr>
              <w:jc w:val="left"/>
              <w:rPr>
                <w:sz w:val="20"/>
                <w:szCs w:val="22"/>
                <w:lang w:val="pl-PL"/>
              </w:rPr>
            </w:pPr>
          </w:p>
          <w:p w:rsidR="003C3166" w:rsidRDefault="003C3166" w:rsidP="008C1D0A">
            <w:pPr>
              <w:jc w:val="left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 xml:space="preserve">Bp = 20 X </w:t>
            </w:r>
            <w:r w:rsidR="008C1D0A">
              <w:rPr>
                <w:szCs w:val="22"/>
                <w:lang w:val="pl-PL"/>
              </w:rPr>
              <w:t>volumen iz ponude (Vp)</w:t>
            </w:r>
            <w:r>
              <w:rPr>
                <w:szCs w:val="22"/>
                <w:lang w:val="pl-PL"/>
              </w:rPr>
              <w:t xml:space="preserve"> / </w:t>
            </w:r>
            <w:r w:rsidR="008C1D0A">
              <w:rPr>
                <w:szCs w:val="22"/>
                <w:lang w:val="pl-PL"/>
              </w:rPr>
              <w:t>najveći ponuđeni volumen (Vmax)</w:t>
            </w:r>
          </w:p>
        </w:tc>
        <w:tc>
          <w:tcPr>
            <w:tcW w:w="1985" w:type="dxa"/>
          </w:tcPr>
          <w:p w:rsidR="005B062C" w:rsidRDefault="005B062C" w:rsidP="005B062C">
            <w:pPr>
              <w:jc w:val="left"/>
              <w:rPr>
                <w:szCs w:val="22"/>
                <w:lang w:val="pl-PL"/>
              </w:rPr>
            </w:pPr>
          </w:p>
        </w:tc>
        <w:tc>
          <w:tcPr>
            <w:tcW w:w="1495" w:type="dxa"/>
          </w:tcPr>
          <w:p w:rsidR="005B062C" w:rsidRDefault="005B062C" w:rsidP="005B062C">
            <w:pPr>
              <w:jc w:val="left"/>
              <w:rPr>
                <w:szCs w:val="22"/>
                <w:lang w:val="pl-PL"/>
              </w:rPr>
            </w:pPr>
          </w:p>
        </w:tc>
      </w:tr>
      <w:tr w:rsidR="00AA609B" w:rsidTr="00FE003F">
        <w:tc>
          <w:tcPr>
            <w:tcW w:w="328" w:type="dxa"/>
          </w:tcPr>
          <w:p w:rsidR="00AA609B" w:rsidRDefault="00AA609B" w:rsidP="00FE003F">
            <w:pPr>
              <w:jc w:val="center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3</w:t>
            </w:r>
          </w:p>
        </w:tc>
        <w:tc>
          <w:tcPr>
            <w:tcW w:w="2268" w:type="dxa"/>
          </w:tcPr>
          <w:p w:rsidR="00AA609B" w:rsidRDefault="00AA609B" w:rsidP="00FE003F">
            <w:pPr>
              <w:jc w:val="left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Rok isporuke rashladnih vitrina</w:t>
            </w:r>
          </w:p>
        </w:tc>
        <w:tc>
          <w:tcPr>
            <w:tcW w:w="3182" w:type="dxa"/>
          </w:tcPr>
          <w:p w:rsidR="00AA609B" w:rsidRDefault="00AA609B" w:rsidP="00FE003F">
            <w:pPr>
              <w:jc w:val="left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Najraniji rok početka isporuka rashladnih vitrina od zaprimanja narudžbenice kraći od propisanih 30 dana od dana potpisivanja Ugovora.</w:t>
            </w:r>
          </w:p>
          <w:p w:rsidR="00AA609B" w:rsidRPr="004D0E49" w:rsidRDefault="00AA609B" w:rsidP="00FE003F">
            <w:pPr>
              <w:jc w:val="left"/>
              <w:rPr>
                <w:sz w:val="20"/>
                <w:szCs w:val="22"/>
                <w:lang w:val="pl-PL"/>
              </w:rPr>
            </w:pPr>
          </w:p>
          <w:p w:rsidR="00AA609B" w:rsidRDefault="00AA609B" w:rsidP="00FE003F">
            <w:pPr>
              <w:jc w:val="left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Relativni značaj ovog kriterija je 10% s maksimalnim mogućim brojem bodova – 10.</w:t>
            </w:r>
          </w:p>
          <w:p w:rsidR="00AA609B" w:rsidRPr="004D0E49" w:rsidRDefault="00AA609B" w:rsidP="00FE003F">
            <w:pPr>
              <w:jc w:val="left"/>
              <w:rPr>
                <w:sz w:val="20"/>
                <w:szCs w:val="22"/>
                <w:lang w:val="pl-PL"/>
              </w:rPr>
            </w:pPr>
          </w:p>
          <w:p w:rsidR="00AA609B" w:rsidRDefault="00AA609B" w:rsidP="00FE003F">
            <w:pPr>
              <w:jc w:val="left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Bp = 10 X najkraći ponuđeni rok</w:t>
            </w:r>
          </w:p>
          <w:p w:rsidR="00AA609B" w:rsidRDefault="00AA609B" w:rsidP="00FE003F">
            <w:pPr>
              <w:jc w:val="left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(Rmin) / rok iz ponude (Rp)</w:t>
            </w:r>
          </w:p>
        </w:tc>
        <w:tc>
          <w:tcPr>
            <w:tcW w:w="1985" w:type="dxa"/>
          </w:tcPr>
          <w:p w:rsidR="00AA609B" w:rsidRDefault="00AA609B" w:rsidP="00FE003F">
            <w:pPr>
              <w:jc w:val="left"/>
              <w:rPr>
                <w:szCs w:val="22"/>
                <w:lang w:val="pl-PL"/>
              </w:rPr>
            </w:pPr>
          </w:p>
        </w:tc>
        <w:tc>
          <w:tcPr>
            <w:tcW w:w="1495" w:type="dxa"/>
          </w:tcPr>
          <w:p w:rsidR="00AA609B" w:rsidRDefault="00AA609B" w:rsidP="00FE003F">
            <w:pPr>
              <w:jc w:val="left"/>
              <w:rPr>
                <w:szCs w:val="22"/>
                <w:lang w:val="pl-PL"/>
              </w:rPr>
            </w:pPr>
          </w:p>
        </w:tc>
      </w:tr>
      <w:tr w:rsidR="00AA609B" w:rsidTr="005B062C">
        <w:tc>
          <w:tcPr>
            <w:tcW w:w="328" w:type="dxa"/>
          </w:tcPr>
          <w:p w:rsidR="00AA609B" w:rsidRDefault="00077796" w:rsidP="005B062C">
            <w:pPr>
              <w:jc w:val="center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4</w:t>
            </w:r>
          </w:p>
        </w:tc>
        <w:tc>
          <w:tcPr>
            <w:tcW w:w="2268" w:type="dxa"/>
          </w:tcPr>
          <w:p w:rsidR="00AA609B" w:rsidRDefault="00077796" w:rsidP="005B062C">
            <w:pPr>
              <w:jc w:val="left"/>
              <w:rPr>
                <w:szCs w:val="22"/>
                <w:lang w:val="pl-PL"/>
              </w:rPr>
            </w:pPr>
            <w:proofErr w:type="spellStart"/>
            <w:r w:rsidRPr="00CF1F1F">
              <w:rPr>
                <w:rFonts w:ascii="Times New Roman" w:hAnsi="Times New Roman"/>
                <w:szCs w:val="22"/>
                <w:lang w:val="en-US"/>
              </w:rPr>
              <w:t>Jamstveni</w:t>
            </w:r>
            <w:proofErr w:type="spellEnd"/>
            <w:r w:rsidRPr="00CF1F1F"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proofErr w:type="spellStart"/>
            <w:r w:rsidRPr="00CF1F1F">
              <w:rPr>
                <w:rFonts w:ascii="Times New Roman" w:hAnsi="Times New Roman"/>
                <w:szCs w:val="22"/>
                <w:lang w:val="en-US"/>
              </w:rPr>
              <w:t>rok</w:t>
            </w:r>
            <w:proofErr w:type="spellEnd"/>
          </w:p>
        </w:tc>
        <w:tc>
          <w:tcPr>
            <w:tcW w:w="3182" w:type="dxa"/>
          </w:tcPr>
          <w:p w:rsidR="00077796" w:rsidRPr="00CF1F1F" w:rsidRDefault="00077796" w:rsidP="00077796">
            <w:pPr>
              <w:rPr>
                <w:rFonts w:ascii="Times New Roman" w:hAnsi="Times New Roman"/>
              </w:rPr>
            </w:pPr>
            <w:r w:rsidRPr="00CF1F1F">
              <w:rPr>
                <w:rFonts w:ascii="Times New Roman" w:hAnsi="Times New Roman"/>
              </w:rPr>
              <w:t>Bodovi se dodjeljuju s obzirom na ponuđeni broj godina jamstva</w:t>
            </w:r>
          </w:p>
          <w:p w:rsidR="00077796" w:rsidRPr="00CF1F1F" w:rsidRDefault="00077796" w:rsidP="00077796">
            <w:pPr>
              <w:rPr>
                <w:rFonts w:ascii="Times New Roman" w:hAnsi="Times New Roman"/>
              </w:rPr>
            </w:pPr>
            <w:r w:rsidRPr="00CF1F1F">
              <w:rPr>
                <w:rFonts w:ascii="Times New Roman" w:hAnsi="Times New Roman"/>
              </w:rPr>
              <w:t xml:space="preserve">0 </w:t>
            </w:r>
            <w:r>
              <w:rPr>
                <w:rFonts w:ascii="Times New Roman" w:hAnsi="Times New Roman"/>
              </w:rPr>
              <w:t xml:space="preserve">bodova </w:t>
            </w:r>
            <w:r w:rsidRPr="00CF1F1F">
              <w:rPr>
                <w:rFonts w:ascii="Times New Roman" w:hAnsi="Times New Roman"/>
              </w:rPr>
              <w:t xml:space="preserve">– do </w:t>
            </w:r>
            <w:r>
              <w:rPr>
                <w:rFonts w:ascii="Times New Roman" w:hAnsi="Times New Roman"/>
              </w:rPr>
              <w:t>1 godine jamstva</w:t>
            </w:r>
          </w:p>
          <w:p w:rsidR="00077796" w:rsidRDefault="00077796" w:rsidP="000777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CF1F1F">
              <w:rPr>
                <w:rFonts w:ascii="Times New Roman" w:hAnsi="Times New Roman"/>
              </w:rPr>
              <w:t xml:space="preserve"> bodova – </w:t>
            </w:r>
            <w:r>
              <w:rPr>
                <w:rFonts w:ascii="Times New Roman" w:hAnsi="Times New Roman"/>
              </w:rPr>
              <w:t xml:space="preserve">do 2 godine </w:t>
            </w:r>
            <w:r w:rsidRPr="00CF1F1F">
              <w:rPr>
                <w:rFonts w:ascii="Times New Roman" w:hAnsi="Times New Roman"/>
              </w:rPr>
              <w:t>jamstv</w:t>
            </w:r>
            <w:r>
              <w:rPr>
                <w:rFonts w:ascii="Times New Roman" w:hAnsi="Times New Roman"/>
              </w:rPr>
              <w:t>a</w:t>
            </w:r>
            <w:r w:rsidRPr="00CF1F1F">
              <w:rPr>
                <w:rFonts w:ascii="Times New Roman" w:hAnsi="Times New Roman"/>
              </w:rPr>
              <w:t xml:space="preserve"> </w:t>
            </w:r>
          </w:p>
          <w:p w:rsidR="00AA609B" w:rsidRPr="00077796" w:rsidRDefault="00077796" w:rsidP="000777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bodova – 3 i više godina (jamstveni </w:t>
            </w:r>
            <w:r w:rsidRPr="00CF1F1F">
              <w:rPr>
                <w:rFonts w:ascii="Times New Roman" w:hAnsi="Times New Roman"/>
              </w:rPr>
              <w:t>rok može se izraziti i u mjesecima)</w:t>
            </w:r>
          </w:p>
        </w:tc>
        <w:tc>
          <w:tcPr>
            <w:tcW w:w="1985" w:type="dxa"/>
          </w:tcPr>
          <w:p w:rsidR="00AA609B" w:rsidRDefault="00AA609B" w:rsidP="005B062C">
            <w:pPr>
              <w:jc w:val="left"/>
              <w:rPr>
                <w:szCs w:val="22"/>
                <w:lang w:val="pl-PL"/>
              </w:rPr>
            </w:pPr>
          </w:p>
        </w:tc>
        <w:tc>
          <w:tcPr>
            <w:tcW w:w="1495" w:type="dxa"/>
          </w:tcPr>
          <w:p w:rsidR="00AA609B" w:rsidRDefault="00AA609B" w:rsidP="005B062C">
            <w:pPr>
              <w:jc w:val="left"/>
              <w:rPr>
                <w:szCs w:val="22"/>
                <w:lang w:val="pl-PL"/>
              </w:rPr>
            </w:pPr>
          </w:p>
        </w:tc>
      </w:tr>
      <w:tr w:rsidR="005B062C" w:rsidTr="005B062C">
        <w:tc>
          <w:tcPr>
            <w:tcW w:w="328" w:type="dxa"/>
          </w:tcPr>
          <w:p w:rsidR="005B062C" w:rsidRDefault="005B062C" w:rsidP="005B062C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5B062C" w:rsidRDefault="005B062C" w:rsidP="005B062C">
            <w:pPr>
              <w:jc w:val="left"/>
              <w:rPr>
                <w:szCs w:val="22"/>
                <w:lang w:val="pl-PL"/>
              </w:rPr>
            </w:pPr>
          </w:p>
        </w:tc>
        <w:tc>
          <w:tcPr>
            <w:tcW w:w="3182" w:type="dxa"/>
          </w:tcPr>
          <w:p w:rsidR="005B062C" w:rsidRDefault="005B062C" w:rsidP="005B062C">
            <w:pPr>
              <w:jc w:val="left"/>
              <w:rPr>
                <w:szCs w:val="22"/>
                <w:lang w:val="pl-PL"/>
              </w:rPr>
            </w:pPr>
          </w:p>
        </w:tc>
        <w:tc>
          <w:tcPr>
            <w:tcW w:w="1985" w:type="dxa"/>
          </w:tcPr>
          <w:p w:rsidR="005B062C" w:rsidRPr="003C3166" w:rsidRDefault="003C3166" w:rsidP="005B062C">
            <w:pPr>
              <w:jc w:val="left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Ukupno bodova:</w:t>
            </w:r>
          </w:p>
        </w:tc>
        <w:tc>
          <w:tcPr>
            <w:tcW w:w="1495" w:type="dxa"/>
          </w:tcPr>
          <w:p w:rsidR="005B062C" w:rsidRDefault="005B062C" w:rsidP="005B062C">
            <w:pPr>
              <w:jc w:val="left"/>
              <w:rPr>
                <w:szCs w:val="22"/>
                <w:lang w:val="pl-PL"/>
              </w:rPr>
            </w:pPr>
          </w:p>
        </w:tc>
      </w:tr>
    </w:tbl>
    <w:p w:rsidR="005B062C" w:rsidRPr="004D0E49" w:rsidRDefault="005B062C" w:rsidP="003C3166">
      <w:pPr>
        <w:rPr>
          <w:sz w:val="16"/>
          <w:szCs w:val="22"/>
          <w:lang w:val="pl-PL"/>
        </w:rPr>
      </w:pPr>
    </w:p>
    <w:p w:rsidR="003C3166" w:rsidRPr="004D0E49" w:rsidRDefault="003C3166" w:rsidP="003C3166">
      <w:pPr>
        <w:rPr>
          <w:szCs w:val="22"/>
          <w:lang w:val="pl-PL"/>
        </w:rPr>
      </w:pPr>
      <w:r w:rsidRPr="004D0E49">
        <w:rPr>
          <w:szCs w:val="22"/>
          <w:lang w:val="pl-PL"/>
        </w:rPr>
        <w:t xml:space="preserve">Maksimalan broj bodova s kojim jedna ponuda može biti ocijenjena je 100. </w:t>
      </w:r>
    </w:p>
    <w:p w:rsidR="00673193" w:rsidRDefault="003C3166" w:rsidP="004D0E49">
      <w:pPr>
        <w:rPr>
          <w:szCs w:val="22"/>
          <w:lang w:val="pl-PL"/>
        </w:rPr>
      </w:pPr>
      <w:r w:rsidRPr="004D0E49">
        <w:rPr>
          <w:szCs w:val="22"/>
          <w:lang w:val="pl-PL"/>
        </w:rPr>
        <w:t>U slučaju da su dvije ili više ponuda jednako rangirane prema kriteriju odabira (jednak omjer cijene i kvalitete) naručitelj će odabrati ponudu koja je zaprimljena ranije.</w:t>
      </w:r>
    </w:p>
    <w:p w:rsidR="00F12742" w:rsidRDefault="00F12742" w:rsidP="00F12742">
      <w:pPr>
        <w:pStyle w:val="Heading2"/>
        <w:numPr>
          <w:ilvl w:val="0"/>
          <w:numId w:val="0"/>
        </w:numPr>
        <w:ind w:left="1440" w:hanging="360"/>
        <w:jc w:val="right"/>
        <w:rPr>
          <w:b w:val="0"/>
          <w:sz w:val="28"/>
          <w:lang w:val="pl-PL"/>
        </w:rPr>
      </w:pPr>
      <w:r>
        <w:rPr>
          <w:lang w:val="pl-PL"/>
        </w:rPr>
        <w:t xml:space="preserve">             </w:t>
      </w:r>
    </w:p>
    <w:sectPr w:rsidR="00F12742" w:rsidSect="00673193">
      <w:footerReference w:type="default" r:id="rId18"/>
      <w:pgSz w:w="11906" w:h="16838"/>
      <w:pgMar w:top="719" w:right="128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B63" w:rsidRDefault="001A5B63">
      <w:r>
        <w:separator/>
      </w:r>
    </w:p>
  </w:endnote>
  <w:endnote w:type="continuationSeparator" w:id="0">
    <w:p w:rsidR="001A5B63" w:rsidRDefault="001A5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1922"/>
      <w:docPartObj>
        <w:docPartGallery w:val="Page Numbers (Bottom of Page)"/>
        <w:docPartUnique/>
      </w:docPartObj>
    </w:sdtPr>
    <w:sdtContent>
      <w:p w:rsidR="00A91A38" w:rsidRDefault="00794C4F">
        <w:pPr>
          <w:pStyle w:val="Footer"/>
          <w:jc w:val="right"/>
        </w:pPr>
        <w:fldSimple w:instr=" PAGE   \* MERGEFORMAT ">
          <w:r w:rsidR="000D25A7">
            <w:rPr>
              <w:noProof/>
            </w:rPr>
            <w:t>15</w:t>
          </w:r>
        </w:fldSimple>
      </w:p>
    </w:sdtContent>
  </w:sdt>
  <w:p w:rsidR="00A91A38" w:rsidRDefault="00A91A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B63" w:rsidRDefault="001A5B63">
      <w:r>
        <w:separator/>
      </w:r>
    </w:p>
  </w:footnote>
  <w:footnote w:type="continuationSeparator" w:id="0">
    <w:p w:rsidR="001A5B63" w:rsidRDefault="001A5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A34"/>
    <w:multiLevelType w:val="hybridMultilevel"/>
    <w:tmpl w:val="8DD6CB96"/>
    <w:lvl w:ilvl="0" w:tplc="1CE4DBC4">
      <w:start w:val="1"/>
      <w:numFmt w:val="decimal"/>
      <w:pStyle w:val="Heading1"/>
      <w:lvlText w:val="%1."/>
      <w:lvlJc w:val="left"/>
      <w:pPr>
        <w:tabs>
          <w:tab w:val="num" w:pos="2487"/>
        </w:tabs>
        <w:ind w:left="2487" w:hanging="360"/>
      </w:pPr>
      <w:rPr>
        <w:rFonts w:ascii="Calibri" w:hAnsi="Calibri" w:cs="Times New Roman" w:hint="default"/>
        <w:b/>
      </w:rPr>
    </w:lvl>
    <w:lvl w:ilvl="1" w:tplc="041A0019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54339D"/>
    <w:multiLevelType w:val="hybridMultilevel"/>
    <w:tmpl w:val="08086978"/>
    <w:lvl w:ilvl="0" w:tplc="C6844A2C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5B80981"/>
    <w:multiLevelType w:val="hybridMultilevel"/>
    <w:tmpl w:val="3F32D1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56427F"/>
    <w:multiLevelType w:val="hybridMultilevel"/>
    <w:tmpl w:val="A538D00C"/>
    <w:lvl w:ilvl="0" w:tplc="041A000F">
      <w:start w:val="1"/>
      <w:numFmt w:val="decimal"/>
      <w:lvlText w:val="%1."/>
      <w:lvlJc w:val="left"/>
      <w:pPr>
        <w:ind w:left="2214" w:hanging="360"/>
      </w:pPr>
    </w:lvl>
    <w:lvl w:ilvl="1" w:tplc="041A0019" w:tentative="1">
      <w:start w:val="1"/>
      <w:numFmt w:val="lowerLetter"/>
      <w:lvlText w:val="%2."/>
      <w:lvlJc w:val="left"/>
      <w:pPr>
        <w:ind w:left="2934" w:hanging="360"/>
      </w:pPr>
    </w:lvl>
    <w:lvl w:ilvl="2" w:tplc="041A001B" w:tentative="1">
      <w:start w:val="1"/>
      <w:numFmt w:val="lowerRoman"/>
      <w:lvlText w:val="%3."/>
      <w:lvlJc w:val="right"/>
      <w:pPr>
        <w:ind w:left="3654" w:hanging="180"/>
      </w:pPr>
    </w:lvl>
    <w:lvl w:ilvl="3" w:tplc="041A000F" w:tentative="1">
      <w:start w:val="1"/>
      <w:numFmt w:val="decimal"/>
      <w:lvlText w:val="%4."/>
      <w:lvlJc w:val="left"/>
      <w:pPr>
        <w:ind w:left="4374" w:hanging="360"/>
      </w:pPr>
    </w:lvl>
    <w:lvl w:ilvl="4" w:tplc="041A0019" w:tentative="1">
      <w:start w:val="1"/>
      <w:numFmt w:val="lowerLetter"/>
      <w:lvlText w:val="%5."/>
      <w:lvlJc w:val="left"/>
      <w:pPr>
        <w:ind w:left="5094" w:hanging="360"/>
      </w:pPr>
    </w:lvl>
    <w:lvl w:ilvl="5" w:tplc="041A001B" w:tentative="1">
      <w:start w:val="1"/>
      <w:numFmt w:val="lowerRoman"/>
      <w:lvlText w:val="%6."/>
      <w:lvlJc w:val="right"/>
      <w:pPr>
        <w:ind w:left="5814" w:hanging="180"/>
      </w:pPr>
    </w:lvl>
    <w:lvl w:ilvl="6" w:tplc="041A000F" w:tentative="1">
      <w:start w:val="1"/>
      <w:numFmt w:val="decimal"/>
      <w:lvlText w:val="%7."/>
      <w:lvlJc w:val="left"/>
      <w:pPr>
        <w:ind w:left="6534" w:hanging="360"/>
      </w:pPr>
    </w:lvl>
    <w:lvl w:ilvl="7" w:tplc="041A0019" w:tentative="1">
      <w:start w:val="1"/>
      <w:numFmt w:val="lowerLetter"/>
      <w:lvlText w:val="%8."/>
      <w:lvlJc w:val="left"/>
      <w:pPr>
        <w:ind w:left="7254" w:hanging="360"/>
      </w:pPr>
    </w:lvl>
    <w:lvl w:ilvl="8" w:tplc="041A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231D5A2A"/>
    <w:multiLevelType w:val="hybridMultilevel"/>
    <w:tmpl w:val="728268A0"/>
    <w:lvl w:ilvl="0" w:tplc="5F525D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633E3"/>
    <w:multiLevelType w:val="hybridMultilevel"/>
    <w:tmpl w:val="76F4D516"/>
    <w:lvl w:ilvl="0" w:tplc="5F525D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B52A0"/>
    <w:multiLevelType w:val="hybridMultilevel"/>
    <w:tmpl w:val="FF8EA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02FEA"/>
    <w:multiLevelType w:val="hybridMultilevel"/>
    <w:tmpl w:val="91283052"/>
    <w:lvl w:ilvl="0" w:tplc="6FF8E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B821979"/>
    <w:multiLevelType w:val="multilevel"/>
    <w:tmpl w:val="07000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E42397D"/>
    <w:multiLevelType w:val="hybridMultilevel"/>
    <w:tmpl w:val="81E6DE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52F1C"/>
    <w:multiLevelType w:val="hybridMultilevel"/>
    <w:tmpl w:val="CEA6306A"/>
    <w:lvl w:ilvl="0" w:tplc="229407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E3F4C"/>
    <w:multiLevelType w:val="hybridMultilevel"/>
    <w:tmpl w:val="FD72B016"/>
    <w:lvl w:ilvl="0" w:tplc="C1C2C7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D6835"/>
    <w:multiLevelType w:val="hybridMultilevel"/>
    <w:tmpl w:val="A538D00C"/>
    <w:lvl w:ilvl="0" w:tplc="041A000F">
      <w:start w:val="1"/>
      <w:numFmt w:val="decimal"/>
      <w:lvlText w:val="%1."/>
      <w:lvlJc w:val="left"/>
      <w:pPr>
        <w:ind w:left="2214" w:hanging="360"/>
      </w:pPr>
    </w:lvl>
    <w:lvl w:ilvl="1" w:tplc="041A0019" w:tentative="1">
      <w:start w:val="1"/>
      <w:numFmt w:val="lowerLetter"/>
      <w:lvlText w:val="%2."/>
      <w:lvlJc w:val="left"/>
      <w:pPr>
        <w:ind w:left="2934" w:hanging="360"/>
      </w:pPr>
    </w:lvl>
    <w:lvl w:ilvl="2" w:tplc="041A001B" w:tentative="1">
      <w:start w:val="1"/>
      <w:numFmt w:val="lowerRoman"/>
      <w:lvlText w:val="%3."/>
      <w:lvlJc w:val="right"/>
      <w:pPr>
        <w:ind w:left="3654" w:hanging="180"/>
      </w:pPr>
    </w:lvl>
    <w:lvl w:ilvl="3" w:tplc="041A000F" w:tentative="1">
      <w:start w:val="1"/>
      <w:numFmt w:val="decimal"/>
      <w:lvlText w:val="%4."/>
      <w:lvlJc w:val="left"/>
      <w:pPr>
        <w:ind w:left="4374" w:hanging="360"/>
      </w:pPr>
    </w:lvl>
    <w:lvl w:ilvl="4" w:tplc="041A0019" w:tentative="1">
      <w:start w:val="1"/>
      <w:numFmt w:val="lowerLetter"/>
      <w:lvlText w:val="%5."/>
      <w:lvlJc w:val="left"/>
      <w:pPr>
        <w:ind w:left="5094" w:hanging="360"/>
      </w:pPr>
    </w:lvl>
    <w:lvl w:ilvl="5" w:tplc="041A001B" w:tentative="1">
      <w:start w:val="1"/>
      <w:numFmt w:val="lowerRoman"/>
      <w:lvlText w:val="%6."/>
      <w:lvlJc w:val="right"/>
      <w:pPr>
        <w:ind w:left="5814" w:hanging="180"/>
      </w:pPr>
    </w:lvl>
    <w:lvl w:ilvl="6" w:tplc="041A000F" w:tentative="1">
      <w:start w:val="1"/>
      <w:numFmt w:val="decimal"/>
      <w:lvlText w:val="%7."/>
      <w:lvlJc w:val="left"/>
      <w:pPr>
        <w:ind w:left="6534" w:hanging="360"/>
      </w:pPr>
    </w:lvl>
    <w:lvl w:ilvl="7" w:tplc="041A0019" w:tentative="1">
      <w:start w:val="1"/>
      <w:numFmt w:val="lowerLetter"/>
      <w:lvlText w:val="%8."/>
      <w:lvlJc w:val="left"/>
      <w:pPr>
        <w:ind w:left="7254" w:hanging="360"/>
      </w:pPr>
    </w:lvl>
    <w:lvl w:ilvl="8" w:tplc="041A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3">
    <w:nsid w:val="48F0627E"/>
    <w:multiLevelType w:val="hybridMultilevel"/>
    <w:tmpl w:val="99802FE0"/>
    <w:lvl w:ilvl="0" w:tplc="290C3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2B5907"/>
    <w:multiLevelType w:val="hybridMultilevel"/>
    <w:tmpl w:val="4D52D1D8"/>
    <w:lvl w:ilvl="0" w:tplc="5F525D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1707E"/>
    <w:multiLevelType w:val="hybridMultilevel"/>
    <w:tmpl w:val="A6D60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44FC7"/>
    <w:multiLevelType w:val="hybridMultilevel"/>
    <w:tmpl w:val="76C4B592"/>
    <w:lvl w:ilvl="0" w:tplc="5F525D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A054E"/>
    <w:multiLevelType w:val="hybridMultilevel"/>
    <w:tmpl w:val="6F1035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15FD6"/>
    <w:multiLevelType w:val="hybridMultilevel"/>
    <w:tmpl w:val="45A64D7A"/>
    <w:lvl w:ilvl="0" w:tplc="992CC1AA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851C2"/>
    <w:multiLevelType w:val="hybridMultilevel"/>
    <w:tmpl w:val="682E0C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9171C"/>
    <w:multiLevelType w:val="hybridMultilevel"/>
    <w:tmpl w:val="06D68CA4"/>
    <w:lvl w:ilvl="0" w:tplc="5F525D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5702B1"/>
    <w:multiLevelType w:val="hybridMultilevel"/>
    <w:tmpl w:val="F3688848"/>
    <w:lvl w:ilvl="0" w:tplc="5F525D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17"/>
  </w:num>
  <w:num w:numId="7">
    <w:abstractNumId w:val="6"/>
  </w:num>
  <w:num w:numId="8">
    <w:abstractNumId w:val="10"/>
  </w:num>
  <w:num w:numId="9">
    <w:abstractNumId w:val="14"/>
  </w:num>
  <w:num w:numId="10">
    <w:abstractNumId w:val="5"/>
  </w:num>
  <w:num w:numId="11">
    <w:abstractNumId w:val="16"/>
  </w:num>
  <w:num w:numId="12">
    <w:abstractNumId w:val="21"/>
  </w:num>
  <w:num w:numId="13">
    <w:abstractNumId w:val="4"/>
  </w:num>
  <w:num w:numId="14">
    <w:abstractNumId w:val="15"/>
  </w:num>
  <w:num w:numId="15">
    <w:abstractNumId w:val="20"/>
  </w:num>
  <w:num w:numId="16">
    <w:abstractNumId w:val="18"/>
  </w:num>
  <w:num w:numId="17">
    <w:abstractNumId w:val="3"/>
  </w:num>
  <w:num w:numId="18">
    <w:abstractNumId w:val="12"/>
  </w:num>
  <w:num w:numId="19">
    <w:abstractNumId w:val="19"/>
  </w:num>
  <w:num w:numId="20">
    <w:abstractNumId w:val="9"/>
  </w:num>
  <w:num w:numId="21">
    <w:abstractNumId w:val="11"/>
  </w:num>
  <w:num w:numId="22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1FF"/>
    <w:rsid w:val="0000118E"/>
    <w:rsid w:val="000035FD"/>
    <w:rsid w:val="00003ECD"/>
    <w:rsid w:val="000063F2"/>
    <w:rsid w:val="00007898"/>
    <w:rsid w:val="00013D0B"/>
    <w:rsid w:val="00020364"/>
    <w:rsid w:val="00020FFB"/>
    <w:rsid w:val="000244C7"/>
    <w:rsid w:val="00024528"/>
    <w:rsid w:val="0002635B"/>
    <w:rsid w:val="000379C5"/>
    <w:rsid w:val="00037A8E"/>
    <w:rsid w:val="0004063A"/>
    <w:rsid w:val="0004358C"/>
    <w:rsid w:val="00044A2B"/>
    <w:rsid w:val="00046FC2"/>
    <w:rsid w:val="00051CF3"/>
    <w:rsid w:val="00052437"/>
    <w:rsid w:val="0006463E"/>
    <w:rsid w:val="000649CE"/>
    <w:rsid w:val="00064A7C"/>
    <w:rsid w:val="000658ED"/>
    <w:rsid w:val="000671FB"/>
    <w:rsid w:val="00073D22"/>
    <w:rsid w:val="00073EFC"/>
    <w:rsid w:val="00077796"/>
    <w:rsid w:val="000838E3"/>
    <w:rsid w:val="00093859"/>
    <w:rsid w:val="00093DD1"/>
    <w:rsid w:val="00093FBB"/>
    <w:rsid w:val="00097A58"/>
    <w:rsid w:val="000A359C"/>
    <w:rsid w:val="000A7A94"/>
    <w:rsid w:val="000B0B35"/>
    <w:rsid w:val="000B2A38"/>
    <w:rsid w:val="000B74A8"/>
    <w:rsid w:val="000C7901"/>
    <w:rsid w:val="000D16B7"/>
    <w:rsid w:val="000D1DD1"/>
    <w:rsid w:val="000D1EC7"/>
    <w:rsid w:val="000D25A7"/>
    <w:rsid w:val="000D505B"/>
    <w:rsid w:val="000E0DE2"/>
    <w:rsid w:val="000E60EF"/>
    <w:rsid w:val="000E6A2E"/>
    <w:rsid w:val="000E79E3"/>
    <w:rsid w:val="000F7C74"/>
    <w:rsid w:val="00107B52"/>
    <w:rsid w:val="00112902"/>
    <w:rsid w:val="0011576A"/>
    <w:rsid w:val="001162D0"/>
    <w:rsid w:val="00117F6F"/>
    <w:rsid w:val="00122DD0"/>
    <w:rsid w:val="00125221"/>
    <w:rsid w:val="00133536"/>
    <w:rsid w:val="00133753"/>
    <w:rsid w:val="00137957"/>
    <w:rsid w:val="00140F1B"/>
    <w:rsid w:val="00142F07"/>
    <w:rsid w:val="001439CE"/>
    <w:rsid w:val="001441BD"/>
    <w:rsid w:val="00145A15"/>
    <w:rsid w:val="00152C1D"/>
    <w:rsid w:val="00164709"/>
    <w:rsid w:val="001672FA"/>
    <w:rsid w:val="00170EA4"/>
    <w:rsid w:val="0017196B"/>
    <w:rsid w:val="00175E86"/>
    <w:rsid w:val="0017654D"/>
    <w:rsid w:val="001778CA"/>
    <w:rsid w:val="00190EFD"/>
    <w:rsid w:val="00191EDB"/>
    <w:rsid w:val="00191F8A"/>
    <w:rsid w:val="00194864"/>
    <w:rsid w:val="00194A84"/>
    <w:rsid w:val="001A5B63"/>
    <w:rsid w:val="001B2E76"/>
    <w:rsid w:val="001C0774"/>
    <w:rsid w:val="001C11B3"/>
    <w:rsid w:val="001C1B96"/>
    <w:rsid w:val="001C2157"/>
    <w:rsid w:val="001C2A87"/>
    <w:rsid w:val="001C404F"/>
    <w:rsid w:val="001C471A"/>
    <w:rsid w:val="001C4FD4"/>
    <w:rsid w:val="001D0268"/>
    <w:rsid w:val="001D3C4C"/>
    <w:rsid w:val="001D5CDE"/>
    <w:rsid w:val="001E1BEB"/>
    <w:rsid w:val="001E4052"/>
    <w:rsid w:val="001E72FC"/>
    <w:rsid w:val="001E75FE"/>
    <w:rsid w:val="001F0F3B"/>
    <w:rsid w:val="001F242B"/>
    <w:rsid w:val="001F446C"/>
    <w:rsid w:val="001F4F46"/>
    <w:rsid w:val="001F53C3"/>
    <w:rsid w:val="002031C7"/>
    <w:rsid w:val="002103CA"/>
    <w:rsid w:val="00210E0A"/>
    <w:rsid w:val="00212F8B"/>
    <w:rsid w:val="00213712"/>
    <w:rsid w:val="0021507B"/>
    <w:rsid w:val="00223948"/>
    <w:rsid w:val="002269EE"/>
    <w:rsid w:val="00226E26"/>
    <w:rsid w:val="00230A20"/>
    <w:rsid w:val="0023262E"/>
    <w:rsid w:val="00233850"/>
    <w:rsid w:val="00242B03"/>
    <w:rsid w:val="002459E7"/>
    <w:rsid w:val="00247BAE"/>
    <w:rsid w:val="00250F0A"/>
    <w:rsid w:val="002564C7"/>
    <w:rsid w:val="002616E5"/>
    <w:rsid w:val="002622CF"/>
    <w:rsid w:val="00262419"/>
    <w:rsid w:val="00264349"/>
    <w:rsid w:val="00265403"/>
    <w:rsid w:val="00266F94"/>
    <w:rsid w:val="00267FA8"/>
    <w:rsid w:val="002726BF"/>
    <w:rsid w:val="00277DE5"/>
    <w:rsid w:val="002823B0"/>
    <w:rsid w:val="00282575"/>
    <w:rsid w:val="002861A0"/>
    <w:rsid w:val="0029499C"/>
    <w:rsid w:val="00296A15"/>
    <w:rsid w:val="002A0E84"/>
    <w:rsid w:val="002A1BE7"/>
    <w:rsid w:val="002A3854"/>
    <w:rsid w:val="002B1949"/>
    <w:rsid w:val="002B450D"/>
    <w:rsid w:val="002B4996"/>
    <w:rsid w:val="002B71F1"/>
    <w:rsid w:val="002C23F6"/>
    <w:rsid w:val="002C4FF4"/>
    <w:rsid w:val="002D06B0"/>
    <w:rsid w:val="002D0D61"/>
    <w:rsid w:val="002D25FD"/>
    <w:rsid w:val="002D3718"/>
    <w:rsid w:val="002D5B48"/>
    <w:rsid w:val="002E2B68"/>
    <w:rsid w:val="002E50BC"/>
    <w:rsid w:val="002E6743"/>
    <w:rsid w:val="002F21DA"/>
    <w:rsid w:val="002F31E8"/>
    <w:rsid w:val="002F4293"/>
    <w:rsid w:val="002F6543"/>
    <w:rsid w:val="002F6E1A"/>
    <w:rsid w:val="002F7E8C"/>
    <w:rsid w:val="00300380"/>
    <w:rsid w:val="00302B12"/>
    <w:rsid w:val="00303331"/>
    <w:rsid w:val="00303893"/>
    <w:rsid w:val="00305190"/>
    <w:rsid w:val="00307D72"/>
    <w:rsid w:val="00312ED6"/>
    <w:rsid w:val="00314595"/>
    <w:rsid w:val="00321DCD"/>
    <w:rsid w:val="00322BB9"/>
    <w:rsid w:val="00326009"/>
    <w:rsid w:val="0033076A"/>
    <w:rsid w:val="003307F3"/>
    <w:rsid w:val="00340015"/>
    <w:rsid w:val="003400FE"/>
    <w:rsid w:val="0034533F"/>
    <w:rsid w:val="003468DB"/>
    <w:rsid w:val="0035060E"/>
    <w:rsid w:val="003511A2"/>
    <w:rsid w:val="0036424D"/>
    <w:rsid w:val="00364A86"/>
    <w:rsid w:val="00365112"/>
    <w:rsid w:val="00366164"/>
    <w:rsid w:val="0037289B"/>
    <w:rsid w:val="00374C40"/>
    <w:rsid w:val="00387734"/>
    <w:rsid w:val="00390898"/>
    <w:rsid w:val="0039276D"/>
    <w:rsid w:val="00397E78"/>
    <w:rsid w:val="003A01E3"/>
    <w:rsid w:val="003A0428"/>
    <w:rsid w:val="003A26CC"/>
    <w:rsid w:val="003A4861"/>
    <w:rsid w:val="003B146D"/>
    <w:rsid w:val="003B5A62"/>
    <w:rsid w:val="003B6295"/>
    <w:rsid w:val="003C3166"/>
    <w:rsid w:val="003D03F9"/>
    <w:rsid w:val="003D1CB3"/>
    <w:rsid w:val="003D1E93"/>
    <w:rsid w:val="003D2CEA"/>
    <w:rsid w:val="003D3FDB"/>
    <w:rsid w:val="003E386B"/>
    <w:rsid w:val="003E41A0"/>
    <w:rsid w:val="003E4F73"/>
    <w:rsid w:val="003F1C44"/>
    <w:rsid w:val="003F6BF1"/>
    <w:rsid w:val="003F738C"/>
    <w:rsid w:val="003F76B1"/>
    <w:rsid w:val="003F7D0E"/>
    <w:rsid w:val="00403ADD"/>
    <w:rsid w:val="00403C0B"/>
    <w:rsid w:val="00406438"/>
    <w:rsid w:val="00410179"/>
    <w:rsid w:val="004177FC"/>
    <w:rsid w:val="004206FD"/>
    <w:rsid w:val="00421562"/>
    <w:rsid w:val="0042158F"/>
    <w:rsid w:val="00422D48"/>
    <w:rsid w:val="004233F8"/>
    <w:rsid w:val="0043218F"/>
    <w:rsid w:val="0043309F"/>
    <w:rsid w:val="0043311C"/>
    <w:rsid w:val="00433286"/>
    <w:rsid w:val="004337F3"/>
    <w:rsid w:val="00433BA5"/>
    <w:rsid w:val="004345AD"/>
    <w:rsid w:val="00434B29"/>
    <w:rsid w:val="0044452D"/>
    <w:rsid w:val="00451CAA"/>
    <w:rsid w:val="00452497"/>
    <w:rsid w:val="00452E0B"/>
    <w:rsid w:val="004575C0"/>
    <w:rsid w:val="00460371"/>
    <w:rsid w:val="004629EC"/>
    <w:rsid w:val="004670BB"/>
    <w:rsid w:val="00467E12"/>
    <w:rsid w:val="00470BEC"/>
    <w:rsid w:val="004710BE"/>
    <w:rsid w:val="0047614E"/>
    <w:rsid w:val="00480F1F"/>
    <w:rsid w:val="0049019C"/>
    <w:rsid w:val="00490385"/>
    <w:rsid w:val="0049167F"/>
    <w:rsid w:val="004955BF"/>
    <w:rsid w:val="004A1381"/>
    <w:rsid w:val="004A3943"/>
    <w:rsid w:val="004A65BE"/>
    <w:rsid w:val="004A7BE9"/>
    <w:rsid w:val="004B25F1"/>
    <w:rsid w:val="004B3401"/>
    <w:rsid w:val="004B6BD0"/>
    <w:rsid w:val="004C0633"/>
    <w:rsid w:val="004C112B"/>
    <w:rsid w:val="004C14BC"/>
    <w:rsid w:val="004C5AB0"/>
    <w:rsid w:val="004D05EF"/>
    <w:rsid w:val="004D0A44"/>
    <w:rsid w:val="004D0E49"/>
    <w:rsid w:val="004D1EDB"/>
    <w:rsid w:val="004D6C5F"/>
    <w:rsid w:val="004D78E3"/>
    <w:rsid w:val="004D7F66"/>
    <w:rsid w:val="004E36B8"/>
    <w:rsid w:val="004E39E3"/>
    <w:rsid w:val="004E4E97"/>
    <w:rsid w:val="004F0F21"/>
    <w:rsid w:val="004F14C7"/>
    <w:rsid w:val="004F15CC"/>
    <w:rsid w:val="004F24BA"/>
    <w:rsid w:val="004F67E8"/>
    <w:rsid w:val="004F7363"/>
    <w:rsid w:val="005005EF"/>
    <w:rsid w:val="00500E81"/>
    <w:rsid w:val="00514193"/>
    <w:rsid w:val="005360EA"/>
    <w:rsid w:val="005369D7"/>
    <w:rsid w:val="005464EF"/>
    <w:rsid w:val="00552B69"/>
    <w:rsid w:val="00553620"/>
    <w:rsid w:val="00556E72"/>
    <w:rsid w:val="00560727"/>
    <w:rsid w:val="00561F90"/>
    <w:rsid w:val="00571224"/>
    <w:rsid w:val="0057265A"/>
    <w:rsid w:val="00573741"/>
    <w:rsid w:val="00577DC9"/>
    <w:rsid w:val="00580713"/>
    <w:rsid w:val="00583F66"/>
    <w:rsid w:val="00586151"/>
    <w:rsid w:val="005864E1"/>
    <w:rsid w:val="00591F39"/>
    <w:rsid w:val="00592475"/>
    <w:rsid w:val="00592583"/>
    <w:rsid w:val="005A3F16"/>
    <w:rsid w:val="005A7E8F"/>
    <w:rsid w:val="005B062C"/>
    <w:rsid w:val="005B5012"/>
    <w:rsid w:val="005B7622"/>
    <w:rsid w:val="005B784C"/>
    <w:rsid w:val="005C07CD"/>
    <w:rsid w:val="005C0C98"/>
    <w:rsid w:val="005C268D"/>
    <w:rsid w:val="005C2B77"/>
    <w:rsid w:val="005C396A"/>
    <w:rsid w:val="005D02E5"/>
    <w:rsid w:val="005D19B9"/>
    <w:rsid w:val="005E02DD"/>
    <w:rsid w:val="005E1127"/>
    <w:rsid w:val="005E319D"/>
    <w:rsid w:val="005F04C4"/>
    <w:rsid w:val="005F52A6"/>
    <w:rsid w:val="005F54F5"/>
    <w:rsid w:val="005F6732"/>
    <w:rsid w:val="00600310"/>
    <w:rsid w:val="00601C79"/>
    <w:rsid w:val="0060326C"/>
    <w:rsid w:val="0061378B"/>
    <w:rsid w:val="00615CDB"/>
    <w:rsid w:val="0062275B"/>
    <w:rsid w:val="00624592"/>
    <w:rsid w:val="0063242F"/>
    <w:rsid w:val="00632D2F"/>
    <w:rsid w:val="00633D30"/>
    <w:rsid w:val="006378D8"/>
    <w:rsid w:val="00641F29"/>
    <w:rsid w:val="00642732"/>
    <w:rsid w:val="00644169"/>
    <w:rsid w:val="0064450C"/>
    <w:rsid w:val="0064787E"/>
    <w:rsid w:val="006507D9"/>
    <w:rsid w:val="006523C8"/>
    <w:rsid w:val="00660280"/>
    <w:rsid w:val="0066073C"/>
    <w:rsid w:val="00665E68"/>
    <w:rsid w:val="006666F0"/>
    <w:rsid w:val="00666B46"/>
    <w:rsid w:val="0066701C"/>
    <w:rsid w:val="006676D8"/>
    <w:rsid w:val="0067196C"/>
    <w:rsid w:val="00673193"/>
    <w:rsid w:val="00683CEF"/>
    <w:rsid w:val="006846F2"/>
    <w:rsid w:val="00685D75"/>
    <w:rsid w:val="0069116D"/>
    <w:rsid w:val="006941A6"/>
    <w:rsid w:val="006968F7"/>
    <w:rsid w:val="00697557"/>
    <w:rsid w:val="006A2DA2"/>
    <w:rsid w:val="006A4F80"/>
    <w:rsid w:val="006A595F"/>
    <w:rsid w:val="006A77C3"/>
    <w:rsid w:val="006B12AE"/>
    <w:rsid w:val="006B49A1"/>
    <w:rsid w:val="006B5B45"/>
    <w:rsid w:val="006B7571"/>
    <w:rsid w:val="006C0D8E"/>
    <w:rsid w:val="006C106B"/>
    <w:rsid w:val="006D2B05"/>
    <w:rsid w:val="006D5066"/>
    <w:rsid w:val="006D618F"/>
    <w:rsid w:val="006D759C"/>
    <w:rsid w:val="006E0ECF"/>
    <w:rsid w:val="006E1288"/>
    <w:rsid w:val="006E14E4"/>
    <w:rsid w:val="006E200F"/>
    <w:rsid w:val="006E3191"/>
    <w:rsid w:val="006E4F36"/>
    <w:rsid w:val="006F775B"/>
    <w:rsid w:val="007003F5"/>
    <w:rsid w:val="00700731"/>
    <w:rsid w:val="007029FA"/>
    <w:rsid w:val="00702A4A"/>
    <w:rsid w:val="00706A38"/>
    <w:rsid w:val="00706F60"/>
    <w:rsid w:val="00707311"/>
    <w:rsid w:val="0070735C"/>
    <w:rsid w:val="00710B14"/>
    <w:rsid w:val="007128EE"/>
    <w:rsid w:val="00712963"/>
    <w:rsid w:val="007138A4"/>
    <w:rsid w:val="00713B16"/>
    <w:rsid w:val="007246B1"/>
    <w:rsid w:val="0073075E"/>
    <w:rsid w:val="00730BC2"/>
    <w:rsid w:val="007320C5"/>
    <w:rsid w:val="00732E40"/>
    <w:rsid w:val="00736D3B"/>
    <w:rsid w:val="00740F7C"/>
    <w:rsid w:val="00740F84"/>
    <w:rsid w:val="00742E07"/>
    <w:rsid w:val="00745D55"/>
    <w:rsid w:val="00745E70"/>
    <w:rsid w:val="00746100"/>
    <w:rsid w:val="00747C73"/>
    <w:rsid w:val="007539DA"/>
    <w:rsid w:val="00760ABE"/>
    <w:rsid w:val="00761060"/>
    <w:rsid w:val="00762FBE"/>
    <w:rsid w:val="0076417F"/>
    <w:rsid w:val="00765673"/>
    <w:rsid w:val="00766153"/>
    <w:rsid w:val="0077281C"/>
    <w:rsid w:val="007728F5"/>
    <w:rsid w:val="00777EB9"/>
    <w:rsid w:val="0078046F"/>
    <w:rsid w:val="00783B10"/>
    <w:rsid w:val="00785B1E"/>
    <w:rsid w:val="00786095"/>
    <w:rsid w:val="00793D07"/>
    <w:rsid w:val="00793E97"/>
    <w:rsid w:val="00794120"/>
    <w:rsid w:val="00794C4F"/>
    <w:rsid w:val="007A5552"/>
    <w:rsid w:val="007A5BAE"/>
    <w:rsid w:val="007B08F0"/>
    <w:rsid w:val="007B72A4"/>
    <w:rsid w:val="007B77A4"/>
    <w:rsid w:val="007C3FC9"/>
    <w:rsid w:val="007C62CE"/>
    <w:rsid w:val="007C71AF"/>
    <w:rsid w:val="007D2483"/>
    <w:rsid w:val="007D38EB"/>
    <w:rsid w:val="007E0529"/>
    <w:rsid w:val="007E1AAA"/>
    <w:rsid w:val="007E1B40"/>
    <w:rsid w:val="007E793E"/>
    <w:rsid w:val="007F0935"/>
    <w:rsid w:val="007F236C"/>
    <w:rsid w:val="007F5907"/>
    <w:rsid w:val="0080406F"/>
    <w:rsid w:val="008054FF"/>
    <w:rsid w:val="00805750"/>
    <w:rsid w:val="00811236"/>
    <w:rsid w:val="0082088A"/>
    <w:rsid w:val="008214ED"/>
    <w:rsid w:val="00823444"/>
    <w:rsid w:val="00827473"/>
    <w:rsid w:val="00827768"/>
    <w:rsid w:val="00831744"/>
    <w:rsid w:val="00833D44"/>
    <w:rsid w:val="00840810"/>
    <w:rsid w:val="00842793"/>
    <w:rsid w:val="00843A49"/>
    <w:rsid w:val="008450D2"/>
    <w:rsid w:val="008457BE"/>
    <w:rsid w:val="00845AFC"/>
    <w:rsid w:val="008507E8"/>
    <w:rsid w:val="00851322"/>
    <w:rsid w:val="00854A60"/>
    <w:rsid w:val="008553C7"/>
    <w:rsid w:val="00862F35"/>
    <w:rsid w:val="00863123"/>
    <w:rsid w:val="00863CD2"/>
    <w:rsid w:val="008647A2"/>
    <w:rsid w:val="008671A1"/>
    <w:rsid w:val="008748CB"/>
    <w:rsid w:val="00874CBB"/>
    <w:rsid w:val="00876ACF"/>
    <w:rsid w:val="00876D02"/>
    <w:rsid w:val="00882668"/>
    <w:rsid w:val="008834A5"/>
    <w:rsid w:val="00884469"/>
    <w:rsid w:val="008906C9"/>
    <w:rsid w:val="00893798"/>
    <w:rsid w:val="00895925"/>
    <w:rsid w:val="008A1F17"/>
    <w:rsid w:val="008A396C"/>
    <w:rsid w:val="008A477E"/>
    <w:rsid w:val="008A4E8E"/>
    <w:rsid w:val="008A5F15"/>
    <w:rsid w:val="008A6125"/>
    <w:rsid w:val="008B1398"/>
    <w:rsid w:val="008B285B"/>
    <w:rsid w:val="008B3D72"/>
    <w:rsid w:val="008B71DB"/>
    <w:rsid w:val="008C1D0A"/>
    <w:rsid w:val="008C413D"/>
    <w:rsid w:val="008C4220"/>
    <w:rsid w:val="008C5C38"/>
    <w:rsid w:val="008D1410"/>
    <w:rsid w:val="008D4C34"/>
    <w:rsid w:val="008E169E"/>
    <w:rsid w:val="008E37AA"/>
    <w:rsid w:val="008F20DC"/>
    <w:rsid w:val="008F2E82"/>
    <w:rsid w:val="008F322B"/>
    <w:rsid w:val="008F3954"/>
    <w:rsid w:val="008F5BCE"/>
    <w:rsid w:val="008F5FE7"/>
    <w:rsid w:val="008F6741"/>
    <w:rsid w:val="008F7382"/>
    <w:rsid w:val="00902547"/>
    <w:rsid w:val="00905F2D"/>
    <w:rsid w:val="009135AA"/>
    <w:rsid w:val="00915FC4"/>
    <w:rsid w:val="009230C7"/>
    <w:rsid w:val="00924C8C"/>
    <w:rsid w:val="00925363"/>
    <w:rsid w:val="009274C9"/>
    <w:rsid w:val="00930399"/>
    <w:rsid w:val="009345E5"/>
    <w:rsid w:val="009346B2"/>
    <w:rsid w:val="0094007F"/>
    <w:rsid w:val="00940C8E"/>
    <w:rsid w:val="00944D3D"/>
    <w:rsid w:val="009475EC"/>
    <w:rsid w:val="0095405E"/>
    <w:rsid w:val="0095493C"/>
    <w:rsid w:val="00954DE0"/>
    <w:rsid w:val="0095539D"/>
    <w:rsid w:val="009615D1"/>
    <w:rsid w:val="009627F5"/>
    <w:rsid w:val="00966BFD"/>
    <w:rsid w:val="0096785F"/>
    <w:rsid w:val="009753A2"/>
    <w:rsid w:val="0097670C"/>
    <w:rsid w:val="00982348"/>
    <w:rsid w:val="00982C82"/>
    <w:rsid w:val="00983ED7"/>
    <w:rsid w:val="00984E25"/>
    <w:rsid w:val="00987F19"/>
    <w:rsid w:val="00991119"/>
    <w:rsid w:val="009918BA"/>
    <w:rsid w:val="00995947"/>
    <w:rsid w:val="0099763D"/>
    <w:rsid w:val="00997BD7"/>
    <w:rsid w:val="009A516D"/>
    <w:rsid w:val="009A7F17"/>
    <w:rsid w:val="009B6B34"/>
    <w:rsid w:val="009C1FDF"/>
    <w:rsid w:val="009C21A7"/>
    <w:rsid w:val="009C5288"/>
    <w:rsid w:val="009C559C"/>
    <w:rsid w:val="009C6DCD"/>
    <w:rsid w:val="009C70EC"/>
    <w:rsid w:val="009C77C0"/>
    <w:rsid w:val="009C7ADF"/>
    <w:rsid w:val="009D0C15"/>
    <w:rsid w:val="009D2A5D"/>
    <w:rsid w:val="009D620A"/>
    <w:rsid w:val="009D6B75"/>
    <w:rsid w:val="009E4872"/>
    <w:rsid w:val="009E5A68"/>
    <w:rsid w:val="009E7044"/>
    <w:rsid w:val="009E724E"/>
    <w:rsid w:val="009E7318"/>
    <w:rsid w:val="009E7FFC"/>
    <w:rsid w:val="009F064A"/>
    <w:rsid w:val="009F1553"/>
    <w:rsid w:val="009F1CFF"/>
    <w:rsid w:val="009F2E3D"/>
    <w:rsid w:val="009F4031"/>
    <w:rsid w:val="009F5198"/>
    <w:rsid w:val="009F6AA7"/>
    <w:rsid w:val="00A013D6"/>
    <w:rsid w:val="00A01711"/>
    <w:rsid w:val="00A01B4B"/>
    <w:rsid w:val="00A03CA7"/>
    <w:rsid w:val="00A04810"/>
    <w:rsid w:val="00A06314"/>
    <w:rsid w:val="00A06E1B"/>
    <w:rsid w:val="00A06E81"/>
    <w:rsid w:val="00A06EBC"/>
    <w:rsid w:val="00A0796F"/>
    <w:rsid w:val="00A20F0E"/>
    <w:rsid w:val="00A238F4"/>
    <w:rsid w:val="00A2557E"/>
    <w:rsid w:val="00A2565C"/>
    <w:rsid w:val="00A2580B"/>
    <w:rsid w:val="00A26462"/>
    <w:rsid w:val="00A3225B"/>
    <w:rsid w:val="00A32EDC"/>
    <w:rsid w:val="00A418E0"/>
    <w:rsid w:val="00A44422"/>
    <w:rsid w:val="00A51126"/>
    <w:rsid w:val="00A51443"/>
    <w:rsid w:val="00A539AD"/>
    <w:rsid w:val="00A53AE7"/>
    <w:rsid w:val="00A5492F"/>
    <w:rsid w:val="00A565A4"/>
    <w:rsid w:val="00A60189"/>
    <w:rsid w:val="00A60B6B"/>
    <w:rsid w:val="00A64AA0"/>
    <w:rsid w:val="00A65D7D"/>
    <w:rsid w:val="00A66220"/>
    <w:rsid w:val="00A677E4"/>
    <w:rsid w:val="00A72C91"/>
    <w:rsid w:val="00A750E5"/>
    <w:rsid w:val="00A75F61"/>
    <w:rsid w:val="00A84546"/>
    <w:rsid w:val="00A86289"/>
    <w:rsid w:val="00A87050"/>
    <w:rsid w:val="00A91A38"/>
    <w:rsid w:val="00A9261C"/>
    <w:rsid w:val="00AA20EC"/>
    <w:rsid w:val="00AA36E0"/>
    <w:rsid w:val="00AA475C"/>
    <w:rsid w:val="00AA5060"/>
    <w:rsid w:val="00AA51CE"/>
    <w:rsid w:val="00AA5798"/>
    <w:rsid w:val="00AA609B"/>
    <w:rsid w:val="00AB319C"/>
    <w:rsid w:val="00AB5172"/>
    <w:rsid w:val="00AC53A0"/>
    <w:rsid w:val="00AC6F75"/>
    <w:rsid w:val="00AD020E"/>
    <w:rsid w:val="00AD3CEE"/>
    <w:rsid w:val="00AD4B5F"/>
    <w:rsid w:val="00AE0499"/>
    <w:rsid w:val="00AE4175"/>
    <w:rsid w:val="00AE4456"/>
    <w:rsid w:val="00AF03D8"/>
    <w:rsid w:val="00AF181E"/>
    <w:rsid w:val="00B163AB"/>
    <w:rsid w:val="00B236D3"/>
    <w:rsid w:val="00B309CC"/>
    <w:rsid w:val="00B338EB"/>
    <w:rsid w:val="00B40F88"/>
    <w:rsid w:val="00B4149E"/>
    <w:rsid w:val="00B4343A"/>
    <w:rsid w:val="00B44A2E"/>
    <w:rsid w:val="00B45E5D"/>
    <w:rsid w:val="00B54AE6"/>
    <w:rsid w:val="00B54D83"/>
    <w:rsid w:val="00B55426"/>
    <w:rsid w:val="00B6096A"/>
    <w:rsid w:val="00B62FF0"/>
    <w:rsid w:val="00B64F69"/>
    <w:rsid w:val="00B66074"/>
    <w:rsid w:val="00B70C28"/>
    <w:rsid w:val="00B76319"/>
    <w:rsid w:val="00B773B0"/>
    <w:rsid w:val="00B84FBC"/>
    <w:rsid w:val="00B90637"/>
    <w:rsid w:val="00B96FEE"/>
    <w:rsid w:val="00BA3F40"/>
    <w:rsid w:val="00BB0320"/>
    <w:rsid w:val="00BB1401"/>
    <w:rsid w:val="00BB78A0"/>
    <w:rsid w:val="00BD0F16"/>
    <w:rsid w:val="00BD2AE6"/>
    <w:rsid w:val="00BD314A"/>
    <w:rsid w:val="00BD7861"/>
    <w:rsid w:val="00BE0F99"/>
    <w:rsid w:val="00BE1778"/>
    <w:rsid w:val="00BE1B7D"/>
    <w:rsid w:val="00BE3C01"/>
    <w:rsid w:val="00BE6FD9"/>
    <w:rsid w:val="00BE79B7"/>
    <w:rsid w:val="00BE7E26"/>
    <w:rsid w:val="00BF3165"/>
    <w:rsid w:val="00BF3BDF"/>
    <w:rsid w:val="00BF41E2"/>
    <w:rsid w:val="00C027FA"/>
    <w:rsid w:val="00C1074A"/>
    <w:rsid w:val="00C11103"/>
    <w:rsid w:val="00C17F2D"/>
    <w:rsid w:val="00C23CFA"/>
    <w:rsid w:val="00C246D8"/>
    <w:rsid w:val="00C25853"/>
    <w:rsid w:val="00C277A7"/>
    <w:rsid w:val="00C31B5F"/>
    <w:rsid w:val="00C3253B"/>
    <w:rsid w:val="00C33EC0"/>
    <w:rsid w:val="00C36188"/>
    <w:rsid w:val="00C37B60"/>
    <w:rsid w:val="00C37BA8"/>
    <w:rsid w:val="00C43D1C"/>
    <w:rsid w:val="00C53391"/>
    <w:rsid w:val="00C5644E"/>
    <w:rsid w:val="00C569CF"/>
    <w:rsid w:val="00C64344"/>
    <w:rsid w:val="00C64732"/>
    <w:rsid w:val="00C655C8"/>
    <w:rsid w:val="00C67CC9"/>
    <w:rsid w:val="00C7312F"/>
    <w:rsid w:val="00C739F9"/>
    <w:rsid w:val="00C873FA"/>
    <w:rsid w:val="00C9007E"/>
    <w:rsid w:val="00C958B8"/>
    <w:rsid w:val="00C971FF"/>
    <w:rsid w:val="00CA1D92"/>
    <w:rsid w:val="00CA69F6"/>
    <w:rsid w:val="00CA7CB7"/>
    <w:rsid w:val="00CB08CD"/>
    <w:rsid w:val="00CB0FA3"/>
    <w:rsid w:val="00CB2223"/>
    <w:rsid w:val="00CB53D3"/>
    <w:rsid w:val="00CC0E52"/>
    <w:rsid w:val="00CC1082"/>
    <w:rsid w:val="00CC218D"/>
    <w:rsid w:val="00CC2270"/>
    <w:rsid w:val="00CC33AE"/>
    <w:rsid w:val="00CC4AAA"/>
    <w:rsid w:val="00CC7688"/>
    <w:rsid w:val="00CC79C6"/>
    <w:rsid w:val="00CD58A1"/>
    <w:rsid w:val="00CD5EDF"/>
    <w:rsid w:val="00CD77DD"/>
    <w:rsid w:val="00CE015D"/>
    <w:rsid w:val="00CF5845"/>
    <w:rsid w:val="00D00F9C"/>
    <w:rsid w:val="00D0310F"/>
    <w:rsid w:val="00D03764"/>
    <w:rsid w:val="00D04763"/>
    <w:rsid w:val="00D047E0"/>
    <w:rsid w:val="00D057E8"/>
    <w:rsid w:val="00D0588A"/>
    <w:rsid w:val="00D0618D"/>
    <w:rsid w:val="00D06FC0"/>
    <w:rsid w:val="00D14F2C"/>
    <w:rsid w:val="00D155A2"/>
    <w:rsid w:val="00D15901"/>
    <w:rsid w:val="00D15C2D"/>
    <w:rsid w:val="00D25FDF"/>
    <w:rsid w:val="00D26407"/>
    <w:rsid w:val="00D26CCD"/>
    <w:rsid w:val="00D32263"/>
    <w:rsid w:val="00D3327D"/>
    <w:rsid w:val="00D42F83"/>
    <w:rsid w:val="00D42FCA"/>
    <w:rsid w:val="00D431E0"/>
    <w:rsid w:val="00D45D5C"/>
    <w:rsid w:val="00D4631F"/>
    <w:rsid w:val="00D46E22"/>
    <w:rsid w:val="00D473DB"/>
    <w:rsid w:val="00D5048A"/>
    <w:rsid w:val="00D517AE"/>
    <w:rsid w:val="00D5358D"/>
    <w:rsid w:val="00D53642"/>
    <w:rsid w:val="00D53FC6"/>
    <w:rsid w:val="00D57388"/>
    <w:rsid w:val="00D629D3"/>
    <w:rsid w:val="00D64264"/>
    <w:rsid w:val="00D646F9"/>
    <w:rsid w:val="00D65B78"/>
    <w:rsid w:val="00D67663"/>
    <w:rsid w:val="00D72482"/>
    <w:rsid w:val="00D760E9"/>
    <w:rsid w:val="00D77A4A"/>
    <w:rsid w:val="00D8354F"/>
    <w:rsid w:val="00D84C44"/>
    <w:rsid w:val="00D8692F"/>
    <w:rsid w:val="00D874F3"/>
    <w:rsid w:val="00D92903"/>
    <w:rsid w:val="00D943FB"/>
    <w:rsid w:val="00D961E5"/>
    <w:rsid w:val="00D970A5"/>
    <w:rsid w:val="00DA1525"/>
    <w:rsid w:val="00DA28F3"/>
    <w:rsid w:val="00DA3030"/>
    <w:rsid w:val="00DA30CB"/>
    <w:rsid w:val="00DA44FE"/>
    <w:rsid w:val="00DA5AE7"/>
    <w:rsid w:val="00DA7CC7"/>
    <w:rsid w:val="00DB17C9"/>
    <w:rsid w:val="00DB3069"/>
    <w:rsid w:val="00DB3847"/>
    <w:rsid w:val="00DB45A7"/>
    <w:rsid w:val="00DB7904"/>
    <w:rsid w:val="00DC3005"/>
    <w:rsid w:val="00DC4742"/>
    <w:rsid w:val="00DC6B9E"/>
    <w:rsid w:val="00DC71E0"/>
    <w:rsid w:val="00DD0F87"/>
    <w:rsid w:val="00DD3C5E"/>
    <w:rsid w:val="00DD6897"/>
    <w:rsid w:val="00DD6CB0"/>
    <w:rsid w:val="00DE3679"/>
    <w:rsid w:val="00DE3C2E"/>
    <w:rsid w:val="00DE4001"/>
    <w:rsid w:val="00DE5402"/>
    <w:rsid w:val="00DF63AE"/>
    <w:rsid w:val="00DF70C0"/>
    <w:rsid w:val="00E04547"/>
    <w:rsid w:val="00E06506"/>
    <w:rsid w:val="00E1180C"/>
    <w:rsid w:val="00E11DA4"/>
    <w:rsid w:val="00E12ED3"/>
    <w:rsid w:val="00E132E4"/>
    <w:rsid w:val="00E21162"/>
    <w:rsid w:val="00E228E9"/>
    <w:rsid w:val="00E23BEA"/>
    <w:rsid w:val="00E24D83"/>
    <w:rsid w:val="00E31098"/>
    <w:rsid w:val="00E31955"/>
    <w:rsid w:val="00E31D19"/>
    <w:rsid w:val="00E359B3"/>
    <w:rsid w:val="00E36E2A"/>
    <w:rsid w:val="00E37A5D"/>
    <w:rsid w:val="00E40DDE"/>
    <w:rsid w:val="00E42646"/>
    <w:rsid w:val="00E430A2"/>
    <w:rsid w:val="00E4346A"/>
    <w:rsid w:val="00E46A5B"/>
    <w:rsid w:val="00E514B1"/>
    <w:rsid w:val="00E55173"/>
    <w:rsid w:val="00E74C6D"/>
    <w:rsid w:val="00E7535B"/>
    <w:rsid w:val="00E767BC"/>
    <w:rsid w:val="00E80C34"/>
    <w:rsid w:val="00E83078"/>
    <w:rsid w:val="00E86325"/>
    <w:rsid w:val="00E91B23"/>
    <w:rsid w:val="00E92F15"/>
    <w:rsid w:val="00E94030"/>
    <w:rsid w:val="00E9464E"/>
    <w:rsid w:val="00E947D9"/>
    <w:rsid w:val="00E95551"/>
    <w:rsid w:val="00E97F72"/>
    <w:rsid w:val="00EA17B4"/>
    <w:rsid w:val="00EB07AB"/>
    <w:rsid w:val="00EB2A53"/>
    <w:rsid w:val="00EB68C8"/>
    <w:rsid w:val="00EC19B3"/>
    <w:rsid w:val="00EC2B55"/>
    <w:rsid w:val="00EC68E4"/>
    <w:rsid w:val="00EC793D"/>
    <w:rsid w:val="00ED011C"/>
    <w:rsid w:val="00ED04C1"/>
    <w:rsid w:val="00ED0D8C"/>
    <w:rsid w:val="00ED1E4F"/>
    <w:rsid w:val="00ED58AA"/>
    <w:rsid w:val="00ED73A3"/>
    <w:rsid w:val="00ED780C"/>
    <w:rsid w:val="00EE7BD9"/>
    <w:rsid w:val="00EF3089"/>
    <w:rsid w:val="00EF3ED7"/>
    <w:rsid w:val="00EF4801"/>
    <w:rsid w:val="00EF5545"/>
    <w:rsid w:val="00F02F6F"/>
    <w:rsid w:val="00F0476B"/>
    <w:rsid w:val="00F07766"/>
    <w:rsid w:val="00F12067"/>
    <w:rsid w:val="00F12742"/>
    <w:rsid w:val="00F155D0"/>
    <w:rsid w:val="00F16313"/>
    <w:rsid w:val="00F200AA"/>
    <w:rsid w:val="00F235A7"/>
    <w:rsid w:val="00F27425"/>
    <w:rsid w:val="00F27936"/>
    <w:rsid w:val="00F43D73"/>
    <w:rsid w:val="00F44D20"/>
    <w:rsid w:val="00F51C63"/>
    <w:rsid w:val="00F60762"/>
    <w:rsid w:val="00F62393"/>
    <w:rsid w:val="00F71CD4"/>
    <w:rsid w:val="00F76E4F"/>
    <w:rsid w:val="00F81A27"/>
    <w:rsid w:val="00F84556"/>
    <w:rsid w:val="00F85274"/>
    <w:rsid w:val="00F87892"/>
    <w:rsid w:val="00F92E2A"/>
    <w:rsid w:val="00F943A6"/>
    <w:rsid w:val="00FA0D93"/>
    <w:rsid w:val="00FA4953"/>
    <w:rsid w:val="00FA5F3A"/>
    <w:rsid w:val="00FB0601"/>
    <w:rsid w:val="00FB1AE2"/>
    <w:rsid w:val="00FB1C6F"/>
    <w:rsid w:val="00FB438C"/>
    <w:rsid w:val="00FB45E0"/>
    <w:rsid w:val="00FB4633"/>
    <w:rsid w:val="00FC1829"/>
    <w:rsid w:val="00FC2012"/>
    <w:rsid w:val="00FC2626"/>
    <w:rsid w:val="00FC76F1"/>
    <w:rsid w:val="00FE003F"/>
    <w:rsid w:val="00FE0E77"/>
    <w:rsid w:val="00FE5AFA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B3D72"/>
    <w:pPr>
      <w:jc w:val="both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70735C"/>
    <w:pPr>
      <w:keepNext/>
      <w:numPr>
        <w:numId w:val="2"/>
      </w:numPr>
      <w:suppressAutoHyphens/>
      <w:outlineLvl w:val="0"/>
    </w:pPr>
    <w:rPr>
      <w:b/>
      <w:bCs/>
      <w:lang w:eastAsia="ar-SA"/>
    </w:rPr>
  </w:style>
  <w:style w:type="paragraph" w:styleId="Heading2">
    <w:name w:val="heading 2"/>
    <w:aliases w:val="H2,H21,Heading 2a,Numbered - 2,h 3,Reset numbering,h 4,PA Major Section,Boris"/>
    <w:basedOn w:val="Normal"/>
    <w:next w:val="Normal"/>
    <w:link w:val="Heading2Char"/>
    <w:qFormat/>
    <w:rsid w:val="0070735C"/>
    <w:pPr>
      <w:keepNext/>
      <w:numPr>
        <w:ilvl w:val="1"/>
        <w:numId w:val="2"/>
      </w:numPr>
      <w:suppressAutoHyphens/>
      <w:outlineLvl w:val="1"/>
    </w:pPr>
    <w:rPr>
      <w:b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DC71E0"/>
    <w:pPr>
      <w:spacing w:after="160" w:line="259" w:lineRule="auto"/>
      <w:ind w:left="720"/>
    </w:pPr>
    <w:rPr>
      <w:rFonts w:cs="Calibri"/>
      <w:szCs w:val="22"/>
      <w:lang w:eastAsia="en-US"/>
    </w:rPr>
  </w:style>
  <w:style w:type="character" w:styleId="Hyperlink">
    <w:name w:val="Hyperlink"/>
    <w:basedOn w:val="DefaultParagraphFont"/>
    <w:uiPriority w:val="99"/>
    <w:rsid w:val="00DC71E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E55173"/>
    <w:rPr>
      <w:sz w:val="20"/>
      <w:szCs w:val="20"/>
      <w:lang w:eastAsia="en-US"/>
    </w:rPr>
  </w:style>
  <w:style w:type="character" w:customStyle="1" w:styleId="FootnoteTextChar">
    <w:name w:val="Footnote Text Char"/>
    <w:link w:val="FootnoteText"/>
    <w:semiHidden/>
    <w:rsid w:val="00E55173"/>
    <w:rPr>
      <w:rFonts w:ascii="Calibri" w:hAnsi="Calibri"/>
      <w:lang w:val="hr-HR" w:eastAsia="en-US"/>
    </w:rPr>
  </w:style>
  <w:style w:type="character" w:styleId="FootnoteReference">
    <w:name w:val="footnote reference"/>
    <w:basedOn w:val="DefaultParagraphFont"/>
    <w:semiHidden/>
    <w:rsid w:val="00E55173"/>
    <w:rPr>
      <w:vertAlign w:val="superscript"/>
    </w:rPr>
  </w:style>
  <w:style w:type="paragraph" w:customStyle="1" w:styleId="t-9-8">
    <w:name w:val="t-9-8"/>
    <w:basedOn w:val="Normal"/>
    <w:rsid w:val="00823444"/>
    <w:pPr>
      <w:spacing w:before="100" w:beforeAutospacing="1" w:after="100" w:afterAutospacing="1"/>
    </w:pPr>
  </w:style>
  <w:style w:type="paragraph" w:customStyle="1" w:styleId="Default">
    <w:name w:val="Default"/>
    <w:rsid w:val="002326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en-US"/>
    </w:rPr>
  </w:style>
  <w:style w:type="paragraph" w:styleId="ListParagraph">
    <w:name w:val="List Paragraph"/>
    <w:basedOn w:val="Normal"/>
    <w:link w:val="ListParagraphChar"/>
    <w:qFormat/>
    <w:rsid w:val="00E12ED3"/>
    <w:pPr>
      <w:ind w:left="720"/>
    </w:pPr>
    <w:rPr>
      <w:szCs w:val="20"/>
      <w:lang w:eastAsia="en-US"/>
    </w:rPr>
  </w:style>
  <w:style w:type="table" w:styleId="TableGrid">
    <w:name w:val="Table Grid"/>
    <w:basedOn w:val="TableNormal"/>
    <w:rsid w:val="00434B2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3936359694902141303s2">
    <w:name w:val="m_-3936359694902141303s2"/>
    <w:basedOn w:val="Normal"/>
    <w:rsid w:val="009274C9"/>
    <w:pPr>
      <w:spacing w:before="100" w:beforeAutospacing="1" w:after="100" w:afterAutospacing="1"/>
    </w:pPr>
  </w:style>
  <w:style w:type="character" w:customStyle="1" w:styleId="m-3936359694902141303bumpedfont15">
    <w:name w:val="m_-3936359694902141303bumpedfont15"/>
    <w:basedOn w:val="DefaultParagraphFont"/>
    <w:rsid w:val="009274C9"/>
    <w:rPr>
      <w:rFonts w:cs="Times New Roman"/>
    </w:rPr>
  </w:style>
  <w:style w:type="paragraph" w:styleId="BalloonText">
    <w:name w:val="Balloon Text"/>
    <w:basedOn w:val="Normal"/>
    <w:semiHidden/>
    <w:rsid w:val="00A65D7D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1C2157"/>
    <w:rPr>
      <w:rFonts w:ascii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70735C"/>
    <w:rPr>
      <w:rFonts w:ascii="Calibri" w:hAnsi="Calibri"/>
      <w:b/>
      <w:bCs/>
      <w:sz w:val="22"/>
      <w:szCs w:val="24"/>
      <w:lang w:eastAsia="ar-SA"/>
    </w:rPr>
  </w:style>
  <w:style w:type="character" w:customStyle="1" w:styleId="Heading2Char">
    <w:name w:val="Heading 2 Char"/>
    <w:aliases w:val="H2 Char,H21 Char,Heading 2a Char,Numbered - 2 Char,h 3 Char,Reset numbering Char,h 4 Char,PA Major Section Char,Boris Char"/>
    <w:basedOn w:val="DefaultParagraphFont"/>
    <w:link w:val="Heading2"/>
    <w:rsid w:val="0070735C"/>
    <w:rPr>
      <w:rFonts w:ascii="Calibri" w:hAnsi="Calibri"/>
      <w:b/>
      <w:sz w:val="22"/>
      <w:lang w:eastAsia="ar-SA"/>
    </w:rPr>
  </w:style>
  <w:style w:type="paragraph" w:customStyle="1" w:styleId="Style6">
    <w:name w:val="Style6"/>
    <w:basedOn w:val="Normal"/>
    <w:rsid w:val="0070735C"/>
    <w:pPr>
      <w:widowControl w:val="0"/>
      <w:autoSpaceDE w:val="0"/>
      <w:autoSpaceDN w:val="0"/>
      <w:adjustRightInd w:val="0"/>
    </w:pPr>
  </w:style>
  <w:style w:type="character" w:customStyle="1" w:styleId="FontStyle44">
    <w:name w:val="Font Style44"/>
    <w:rsid w:val="0070735C"/>
    <w:rPr>
      <w:rFonts w:ascii="Calibri" w:hAnsi="Calibri"/>
      <w:b/>
      <w:color w:val="000000"/>
      <w:sz w:val="20"/>
    </w:rPr>
  </w:style>
  <w:style w:type="paragraph" w:customStyle="1" w:styleId="Style33">
    <w:name w:val="Style33"/>
    <w:basedOn w:val="Normal"/>
    <w:rsid w:val="00CC2270"/>
    <w:pPr>
      <w:widowControl w:val="0"/>
      <w:autoSpaceDE w:val="0"/>
      <w:autoSpaceDN w:val="0"/>
      <w:adjustRightInd w:val="0"/>
      <w:jc w:val="center"/>
    </w:pPr>
  </w:style>
  <w:style w:type="character" w:customStyle="1" w:styleId="FontStyle40">
    <w:name w:val="Font Style40"/>
    <w:rsid w:val="00CC2270"/>
    <w:rPr>
      <w:rFonts w:ascii="Calibri" w:hAnsi="Calibri"/>
      <w:color w:val="000000"/>
      <w:sz w:val="18"/>
    </w:rPr>
  </w:style>
  <w:style w:type="paragraph" w:styleId="TOCHeading">
    <w:name w:val="TOC Heading"/>
    <w:basedOn w:val="Heading1"/>
    <w:next w:val="Normal"/>
    <w:uiPriority w:val="39"/>
    <w:qFormat/>
    <w:rsid w:val="00571224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571224"/>
    <w:pPr>
      <w:tabs>
        <w:tab w:val="left" w:pos="440"/>
        <w:tab w:val="right" w:leader="dot" w:pos="9192"/>
      </w:tabs>
      <w:ind w:left="426" w:hanging="426"/>
    </w:pPr>
  </w:style>
  <w:style w:type="paragraph" w:styleId="TOC2">
    <w:name w:val="toc 2"/>
    <w:basedOn w:val="Normal"/>
    <w:next w:val="Normal"/>
    <w:autoRedefine/>
    <w:uiPriority w:val="39"/>
    <w:rsid w:val="00571224"/>
    <w:pPr>
      <w:ind w:left="240"/>
    </w:pPr>
  </w:style>
  <w:style w:type="paragraph" w:styleId="Header">
    <w:name w:val="header"/>
    <w:basedOn w:val="Normal"/>
    <w:link w:val="HeaderChar"/>
    <w:rsid w:val="003F76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F76B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F76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6B1"/>
    <w:rPr>
      <w:rFonts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490385"/>
    <w:rPr>
      <w:rFonts w:ascii="SL Dutch" w:hAnsi="SL Dutch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490385"/>
    <w:rPr>
      <w:rFonts w:ascii="SL Dutch" w:hAnsi="SL Dutch" w:cs="Times New Roman"/>
      <w:lang w:val="en-GB"/>
    </w:rPr>
  </w:style>
  <w:style w:type="character" w:customStyle="1" w:styleId="ListParagraphChar">
    <w:name w:val="List Paragraph Char"/>
    <w:link w:val="ListParagraph"/>
    <w:rsid w:val="00E12ED3"/>
    <w:rPr>
      <w:rFonts w:ascii="Calibri" w:hAnsi="Calibri"/>
      <w:sz w:val="22"/>
      <w:lang w:eastAsia="en-US"/>
    </w:rPr>
  </w:style>
  <w:style w:type="character" w:styleId="Emphasis">
    <w:name w:val="Emphasis"/>
    <w:aliases w:val="hEADING 3"/>
    <w:basedOn w:val="DefaultParagraphFont"/>
    <w:uiPriority w:val="20"/>
    <w:qFormat/>
    <w:rsid w:val="00EF3089"/>
    <w:rPr>
      <w:rFonts w:ascii="Calibri" w:hAnsi="Calibri"/>
      <w:i/>
      <w:iCs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1672F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luzba-eufondovi@hck.h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ck.hr" TargetMode="External"/><Relationship Id="rId17" Type="http://schemas.openxmlformats.org/officeDocument/2006/relationships/hyperlink" Target="mailto:sluzba-eufondovi@hck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ad.becirevic@hck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vlatka.ipsa@hck.hr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redcross@hc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7D781-3DEC-46E9-888A-F9D27ECE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5162</Words>
  <Characters>29427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PBU</Company>
  <LinksUpToDate>false</LinksUpToDate>
  <CharactersWithSpaces>34520</CharactersWithSpaces>
  <SharedDoc>false</SharedDoc>
  <HLinks>
    <vt:vector size="396" baseType="variant">
      <vt:variant>
        <vt:i4>1441844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_Toc469384103</vt:lpwstr>
      </vt:variant>
      <vt:variant>
        <vt:i4>1441844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_Toc469384105</vt:lpwstr>
      </vt:variant>
      <vt:variant>
        <vt:i4>1441844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_Toc469384104</vt:lpwstr>
      </vt:variant>
      <vt:variant>
        <vt:i4>1441844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_Toc469384102</vt:lpwstr>
      </vt:variant>
      <vt:variant>
        <vt:i4>1441844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_Toc469384106</vt:lpwstr>
      </vt:variant>
      <vt:variant>
        <vt:i4>1441844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_Toc469384108</vt:lpwstr>
      </vt:variant>
      <vt:variant>
        <vt:i4>1441844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_Toc469384101</vt:lpwstr>
      </vt:variant>
      <vt:variant>
        <vt:i4>3407892</vt:i4>
      </vt:variant>
      <vt:variant>
        <vt:i4>327</vt:i4>
      </vt:variant>
      <vt:variant>
        <vt:i4>0</vt:i4>
      </vt:variant>
      <vt:variant>
        <vt:i4>5</vt:i4>
      </vt:variant>
      <vt:variant>
        <vt:lpwstr>mailto:fead@mdomsp.hr</vt:lpwstr>
      </vt:variant>
      <vt:variant>
        <vt:lpwstr/>
      </vt:variant>
      <vt:variant>
        <vt:i4>6029373</vt:i4>
      </vt:variant>
      <vt:variant>
        <vt:i4>324</vt:i4>
      </vt:variant>
      <vt:variant>
        <vt:i4>0</vt:i4>
      </vt:variant>
      <vt:variant>
        <vt:i4>5</vt:i4>
      </vt:variant>
      <vt:variant>
        <vt:lpwstr>mailto:sluzba-eufondovi@hck.hr</vt:lpwstr>
      </vt:variant>
      <vt:variant>
        <vt:lpwstr/>
      </vt:variant>
      <vt:variant>
        <vt:i4>7274623</vt:i4>
      </vt:variant>
      <vt:variant>
        <vt:i4>321</vt:i4>
      </vt:variant>
      <vt:variant>
        <vt:i4>0</vt:i4>
      </vt:variant>
      <vt:variant>
        <vt:i4>5</vt:i4>
      </vt:variant>
      <vt:variant>
        <vt:lpwstr>http://www.esf.hr/</vt:lpwstr>
      </vt:variant>
      <vt:variant>
        <vt:lpwstr/>
      </vt:variant>
      <vt:variant>
        <vt:i4>7208968</vt:i4>
      </vt:variant>
      <vt:variant>
        <vt:i4>318</vt:i4>
      </vt:variant>
      <vt:variant>
        <vt:i4>0</vt:i4>
      </vt:variant>
      <vt:variant>
        <vt:i4>5</vt:i4>
      </vt:variant>
      <vt:variant>
        <vt:lpwstr>mailto:ead.becirevic@hck.hr</vt:lpwstr>
      </vt:variant>
      <vt:variant>
        <vt:lpwstr/>
      </vt:variant>
      <vt:variant>
        <vt:i4>4849700</vt:i4>
      </vt:variant>
      <vt:variant>
        <vt:i4>315</vt:i4>
      </vt:variant>
      <vt:variant>
        <vt:i4>0</vt:i4>
      </vt:variant>
      <vt:variant>
        <vt:i4>5</vt:i4>
      </vt:variant>
      <vt:variant>
        <vt:lpwstr>mailto:vlatka.ipsa@hck.hr</vt:lpwstr>
      </vt:variant>
      <vt:variant>
        <vt:lpwstr/>
      </vt:variant>
      <vt:variant>
        <vt:i4>7274607</vt:i4>
      </vt:variant>
      <vt:variant>
        <vt:i4>312</vt:i4>
      </vt:variant>
      <vt:variant>
        <vt:i4>0</vt:i4>
      </vt:variant>
      <vt:variant>
        <vt:i4>5</vt:i4>
      </vt:variant>
      <vt:variant>
        <vt:lpwstr>http://www.hck.hr/</vt:lpwstr>
      </vt:variant>
      <vt:variant>
        <vt:lpwstr/>
      </vt:variant>
      <vt:variant>
        <vt:i4>7274623</vt:i4>
      </vt:variant>
      <vt:variant>
        <vt:i4>309</vt:i4>
      </vt:variant>
      <vt:variant>
        <vt:i4>0</vt:i4>
      </vt:variant>
      <vt:variant>
        <vt:i4>5</vt:i4>
      </vt:variant>
      <vt:variant>
        <vt:lpwstr>http://www.esf.hr/</vt:lpwstr>
      </vt:variant>
      <vt:variant>
        <vt:lpwstr/>
      </vt:variant>
      <vt:variant>
        <vt:i4>655419</vt:i4>
      </vt:variant>
      <vt:variant>
        <vt:i4>306</vt:i4>
      </vt:variant>
      <vt:variant>
        <vt:i4>0</vt:i4>
      </vt:variant>
      <vt:variant>
        <vt:i4>5</vt:i4>
      </vt:variant>
      <vt:variant>
        <vt:lpwstr>mailto:redcross@hck.hr</vt:lpwstr>
      </vt:variant>
      <vt:variant>
        <vt:lpwstr/>
      </vt:variant>
      <vt:variant>
        <vt:i4>6029373</vt:i4>
      </vt:variant>
      <vt:variant>
        <vt:i4>303</vt:i4>
      </vt:variant>
      <vt:variant>
        <vt:i4>0</vt:i4>
      </vt:variant>
      <vt:variant>
        <vt:i4>5</vt:i4>
      </vt:variant>
      <vt:variant>
        <vt:lpwstr>mailto:sluzba-eufondovi@hck.hr</vt:lpwstr>
      </vt:variant>
      <vt:variant>
        <vt:lpwstr/>
      </vt:variant>
      <vt:variant>
        <vt:i4>7274607</vt:i4>
      </vt:variant>
      <vt:variant>
        <vt:i4>300</vt:i4>
      </vt:variant>
      <vt:variant>
        <vt:i4>0</vt:i4>
      </vt:variant>
      <vt:variant>
        <vt:i4>5</vt:i4>
      </vt:variant>
      <vt:variant>
        <vt:lpwstr>http://www.hck.hr/</vt:lpwstr>
      </vt:variant>
      <vt:variant>
        <vt:lpwstr/>
      </vt:variant>
      <vt:variant>
        <vt:i4>1245236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_Toc476222431</vt:lpwstr>
      </vt:variant>
      <vt:variant>
        <vt:i4>1245236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_Toc476222430</vt:lpwstr>
      </vt:variant>
      <vt:variant>
        <vt:i4>1179700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_Toc476222429</vt:lpwstr>
      </vt:variant>
      <vt:variant>
        <vt:i4>1179700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_Toc476222428</vt:lpwstr>
      </vt:variant>
      <vt:variant>
        <vt:i4>1179700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_Toc476222427</vt:lpwstr>
      </vt:variant>
      <vt:variant>
        <vt:i4>1179700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_Toc476222426</vt:lpwstr>
      </vt:variant>
      <vt:variant>
        <vt:i4>1179700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_Toc476222425</vt:lpwstr>
      </vt:variant>
      <vt:variant>
        <vt:i4>1179700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_Toc476222424</vt:lpwstr>
      </vt:variant>
      <vt:variant>
        <vt:i4>1179700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_Toc476222423</vt:lpwstr>
      </vt:variant>
      <vt:variant>
        <vt:i4>1179700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_Toc476222422</vt:lpwstr>
      </vt:variant>
      <vt:variant>
        <vt:i4>1179700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_Toc476222421</vt:lpwstr>
      </vt:variant>
      <vt:variant>
        <vt:i4>1179700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_Toc476222420</vt:lpwstr>
      </vt:variant>
      <vt:variant>
        <vt:i4>1114164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_Toc476222419</vt:lpwstr>
      </vt:variant>
      <vt:variant>
        <vt:i4>1114164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_Toc476222418</vt:lpwstr>
      </vt:variant>
      <vt:variant>
        <vt:i4>1114164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_Toc476222417</vt:lpwstr>
      </vt:variant>
      <vt:variant>
        <vt:i4>1114164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_Toc476222416</vt:lpwstr>
      </vt:variant>
      <vt:variant>
        <vt:i4>1114164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_Toc476222415</vt:lpwstr>
      </vt:variant>
      <vt:variant>
        <vt:i4>1114164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_Toc476222414</vt:lpwstr>
      </vt:variant>
      <vt:variant>
        <vt:i4>1114164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_Toc476222413</vt:lpwstr>
      </vt:variant>
      <vt:variant>
        <vt:i4>1114164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_Toc476222412</vt:lpwstr>
      </vt:variant>
      <vt:variant>
        <vt:i4>1114164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_Toc476222411</vt:lpwstr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_Toc476222410</vt:lpwstr>
      </vt:variant>
      <vt:variant>
        <vt:i4>1048628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_Toc476222409</vt:lpwstr>
      </vt:variant>
      <vt:variant>
        <vt:i4>1048628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_Toc476222408</vt:lpwstr>
      </vt:variant>
      <vt:variant>
        <vt:i4>1048628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_Toc476222407</vt:lpwstr>
      </vt:variant>
      <vt:variant>
        <vt:i4>1048628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_Toc476222406</vt:lpwstr>
      </vt:variant>
      <vt:variant>
        <vt:i4>1048628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_Toc476222405</vt:lpwstr>
      </vt:variant>
      <vt:variant>
        <vt:i4>1048628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_Toc476222404</vt:lpwstr>
      </vt:variant>
      <vt:variant>
        <vt:i4>1048628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_Toc476222403</vt:lpwstr>
      </vt:variant>
      <vt:variant>
        <vt:i4>1048628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_Toc476222402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_Toc476222401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_Toc476222400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_Toc476222399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_Toc476222398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_Toc476222397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_Toc476222396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_Toc476222395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_Toc476222394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_Toc476222393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_Toc476222392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_Toc476222391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_Toc476222390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_Toc476222389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_Toc476222388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_Toc476222387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_Toc476222386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_Toc476222385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_Toc476222384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_Toc476222383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Becirevic</cp:lastModifiedBy>
  <cp:revision>5</cp:revision>
  <cp:lastPrinted>2017-06-13T13:14:00Z</cp:lastPrinted>
  <dcterms:created xsi:type="dcterms:W3CDTF">2017-06-13T13:13:00Z</dcterms:created>
  <dcterms:modified xsi:type="dcterms:W3CDTF">2017-06-13T13:15:00Z</dcterms:modified>
</cp:coreProperties>
</file>